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E02" w:rsidRDefault="001B2E02" w:rsidP="001B2E02">
      <w:pPr>
        <w:spacing w:after="0"/>
        <w:jc w:val="center"/>
        <w:rPr>
          <w:rFonts w:ascii="Times New Roman" w:hAnsi="Times New Roman" w:cs="Times New Roman"/>
          <w:b/>
          <w:sz w:val="28"/>
          <w:szCs w:val="28"/>
        </w:rPr>
      </w:pPr>
      <w:r>
        <w:rPr>
          <w:rFonts w:ascii="Times New Roman" w:hAnsi="Times New Roman" w:cs="Times New Roman"/>
          <w:b/>
          <w:sz w:val="28"/>
          <w:szCs w:val="28"/>
        </w:rPr>
        <w:t>ALLEGATO B</w:t>
      </w:r>
    </w:p>
    <w:p w:rsidR="0036663B" w:rsidRPr="005F0904" w:rsidRDefault="0036663B" w:rsidP="001B2E02">
      <w:pPr>
        <w:spacing w:after="0"/>
        <w:jc w:val="center"/>
        <w:rPr>
          <w:rFonts w:ascii="Times New Roman" w:hAnsi="Times New Roman" w:cs="Times New Roman"/>
          <w:b/>
          <w:sz w:val="28"/>
          <w:szCs w:val="28"/>
        </w:rPr>
      </w:pPr>
      <w:r w:rsidRPr="005F0904">
        <w:rPr>
          <w:rFonts w:ascii="Times New Roman" w:hAnsi="Times New Roman" w:cs="Times New Roman"/>
          <w:b/>
          <w:sz w:val="28"/>
          <w:szCs w:val="28"/>
        </w:rPr>
        <w:t xml:space="preserve">DICHIARAZIONE RELATIVA </w:t>
      </w:r>
      <w:r>
        <w:rPr>
          <w:rFonts w:ascii="Times New Roman" w:hAnsi="Times New Roman" w:cs="Times New Roman"/>
          <w:b/>
          <w:sz w:val="28"/>
          <w:szCs w:val="28"/>
        </w:rPr>
        <w:t xml:space="preserve">ALL’ASSENZA DI CAUSE DI ESCLUSIONE E </w:t>
      </w:r>
      <w:r w:rsidRPr="005F0904">
        <w:rPr>
          <w:rFonts w:ascii="Times New Roman" w:hAnsi="Times New Roman" w:cs="Times New Roman"/>
          <w:b/>
          <w:sz w:val="28"/>
          <w:szCs w:val="28"/>
        </w:rPr>
        <w:t xml:space="preserve">POSSESSO DEI REQUISITI PER </w:t>
      </w:r>
      <w:r>
        <w:rPr>
          <w:rFonts w:ascii="Times New Roman" w:hAnsi="Times New Roman" w:cs="Times New Roman"/>
          <w:b/>
          <w:sz w:val="28"/>
          <w:szCs w:val="28"/>
        </w:rPr>
        <w:t>AFFIDAMENTI</w:t>
      </w:r>
      <w:r w:rsidRPr="005F0904">
        <w:rPr>
          <w:rFonts w:ascii="Times New Roman" w:hAnsi="Times New Roman" w:cs="Times New Roman"/>
          <w:b/>
          <w:sz w:val="28"/>
          <w:szCs w:val="28"/>
        </w:rPr>
        <w:t xml:space="preserve"> </w:t>
      </w:r>
      <w:r w:rsidR="001B2E02">
        <w:rPr>
          <w:rFonts w:ascii="Times New Roman" w:hAnsi="Times New Roman" w:cs="Times New Roman"/>
          <w:b/>
          <w:sz w:val="28"/>
          <w:szCs w:val="28"/>
        </w:rPr>
        <w:t xml:space="preserve"> </w:t>
      </w:r>
      <w:r w:rsidRPr="005F0904">
        <w:rPr>
          <w:rFonts w:ascii="Times New Roman" w:hAnsi="Times New Roman" w:cs="Times New Roman"/>
          <w:b/>
          <w:sz w:val="28"/>
          <w:szCs w:val="28"/>
        </w:rPr>
        <w:t xml:space="preserve">DI CONTRATTI PUBBLICI </w:t>
      </w:r>
      <w:r>
        <w:rPr>
          <w:rFonts w:ascii="Times New Roman" w:hAnsi="Times New Roman" w:cs="Times New Roman"/>
          <w:b/>
          <w:sz w:val="28"/>
          <w:szCs w:val="28"/>
        </w:rPr>
        <w:t xml:space="preserve">DI LAVORI, SERVIZI, FORNITURE </w:t>
      </w:r>
      <w:r w:rsidR="001B2E02">
        <w:rPr>
          <w:rFonts w:ascii="Times New Roman" w:hAnsi="Times New Roman" w:cs="Times New Roman"/>
          <w:b/>
          <w:sz w:val="28"/>
          <w:szCs w:val="28"/>
        </w:rPr>
        <w:t xml:space="preserve"> </w:t>
      </w:r>
      <w:r w:rsidRPr="005F0904">
        <w:rPr>
          <w:rFonts w:ascii="Times New Roman" w:hAnsi="Times New Roman" w:cs="Times New Roman"/>
          <w:b/>
          <w:sz w:val="28"/>
          <w:szCs w:val="28"/>
        </w:rPr>
        <w:t xml:space="preserve">EX ARTT. 94, 95, 96, 97, 98, 100 DEL </w:t>
      </w:r>
      <w:r>
        <w:rPr>
          <w:rFonts w:ascii="Times New Roman" w:hAnsi="Times New Roman" w:cs="Times New Roman"/>
          <w:b/>
          <w:sz w:val="28"/>
          <w:szCs w:val="28"/>
        </w:rPr>
        <w:t>D.LGS. n. 36/2023</w:t>
      </w:r>
    </w:p>
    <w:p w:rsidR="0036663B" w:rsidRPr="00691A44" w:rsidRDefault="0036663B" w:rsidP="001B2E02">
      <w:pPr>
        <w:rPr>
          <w:rFonts w:ascii="Times New Roman" w:hAnsi="Times New Roman" w:cs="Times New Roman"/>
        </w:rPr>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6656"/>
      </w:tblGrid>
      <w:tr w:rsidR="00691A44" w:rsidRPr="00691A44" w:rsidTr="00F158DA">
        <w:tc>
          <w:tcPr>
            <w:tcW w:w="2972" w:type="dxa"/>
          </w:tcPr>
          <w:p w:rsidR="0036663B" w:rsidRPr="00691A44" w:rsidRDefault="0036663B" w:rsidP="00F158DA">
            <w:pPr>
              <w:spacing w:after="120"/>
            </w:pPr>
            <w:r w:rsidRPr="00691A44">
              <w:t xml:space="preserve">OGGETTO AFFIDAMENTO: </w:t>
            </w:r>
          </w:p>
        </w:tc>
        <w:tc>
          <w:tcPr>
            <w:tcW w:w="6656" w:type="dxa"/>
          </w:tcPr>
          <w:p w:rsidR="0036663B" w:rsidRPr="00691A44" w:rsidRDefault="0036663B" w:rsidP="00F158DA">
            <w:pPr>
              <w:spacing w:after="120"/>
            </w:pPr>
          </w:p>
        </w:tc>
      </w:tr>
    </w:tbl>
    <w:p w:rsidR="0036663B" w:rsidRPr="00691A44" w:rsidRDefault="0036663B" w:rsidP="0036663B">
      <w:pPr>
        <w:spacing w:after="0"/>
        <w:rPr>
          <w:rFonts w:ascii="Times New Roman" w:hAnsi="Times New Roman" w:cs="Times New Roman"/>
          <w:b/>
        </w:rPr>
      </w:pPr>
      <w:r w:rsidRPr="00691A44">
        <w:rPr>
          <w:rFonts w:ascii="Times New Roman" w:hAnsi="Times New Roman" w:cs="Times New Roman"/>
          <w:b/>
        </w:rPr>
        <w:t xml:space="preserve"> </w:t>
      </w:r>
    </w:p>
    <w:tbl>
      <w:tblPr>
        <w:tblW w:w="0" w:type="auto"/>
        <w:tblLook w:val="04A0" w:firstRow="1" w:lastRow="0" w:firstColumn="1" w:lastColumn="0" w:noHBand="0" w:noVBand="1"/>
      </w:tblPr>
      <w:tblGrid>
        <w:gridCol w:w="846"/>
        <w:gridCol w:w="1276"/>
        <w:gridCol w:w="850"/>
        <w:gridCol w:w="425"/>
        <w:gridCol w:w="1134"/>
        <w:gridCol w:w="709"/>
        <w:gridCol w:w="1701"/>
        <w:gridCol w:w="2687"/>
      </w:tblGrid>
      <w:tr w:rsidR="00691A44" w:rsidRPr="00691A44" w:rsidTr="00F158DA">
        <w:tc>
          <w:tcPr>
            <w:tcW w:w="297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6663B" w:rsidRPr="00691A44" w:rsidRDefault="0036663B" w:rsidP="00F158DA">
            <w:pPr>
              <w:spacing w:before="60" w:after="60"/>
            </w:pPr>
            <w:r w:rsidRPr="00691A44">
              <w:t>IL SOTTOSCRITTO:</w:t>
            </w:r>
          </w:p>
        </w:tc>
        <w:tc>
          <w:tcPr>
            <w:tcW w:w="665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6663B" w:rsidRPr="00691A44" w:rsidRDefault="0036663B" w:rsidP="00F158DA">
            <w:pPr>
              <w:spacing w:before="60" w:after="60"/>
            </w:pPr>
          </w:p>
        </w:tc>
      </w:tr>
      <w:tr w:rsidR="00691A44" w:rsidRPr="00691A44" w:rsidTr="00F158DA">
        <w:tc>
          <w:tcPr>
            <w:tcW w:w="297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6663B" w:rsidRPr="00691A44" w:rsidRDefault="0036663B" w:rsidP="00F158DA">
            <w:pPr>
              <w:spacing w:before="60" w:after="60"/>
            </w:pPr>
            <w:r w:rsidRPr="00691A44">
              <w:t>IN QUALITA’ DI:</w:t>
            </w:r>
          </w:p>
          <w:p w:rsidR="0036663B" w:rsidRPr="00691A44" w:rsidRDefault="0036663B" w:rsidP="00F158DA">
            <w:pPr>
              <w:spacing w:before="60" w:after="60"/>
              <w:rPr>
                <w:sz w:val="20"/>
                <w:szCs w:val="20"/>
              </w:rPr>
            </w:pPr>
            <w:r w:rsidRPr="00691A44">
              <w:rPr>
                <w:i/>
                <w:sz w:val="18"/>
                <w:szCs w:val="18"/>
              </w:rPr>
              <w:t xml:space="preserve">(titolare, legale </w:t>
            </w:r>
            <w:proofErr w:type="spellStart"/>
            <w:r w:rsidRPr="00691A44">
              <w:rPr>
                <w:i/>
                <w:sz w:val="18"/>
                <w:szCs w:val="18"/>
              </w:rPr>
              <w:t>rappresent</w:t>
            </w:r>
            <w:proofErr w:type="spellEnd"/>
            <w:r w:rsidRPr="00691A44">
              <w:rPr>
                <w:i/>
                <w:sz w:val="18"/>
                <w:szCs w:val="18"/>
              </w:rPr>
              <w:t>., altro)</w:t>
            </w:r>
          </w:p>
        </w:tc>
        <w:tc>
          <w:tcPr>
            <w:tcW w:w="665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6663B" w:rsidRPr="00691A44" w:rsidRDefault="0036663B" w:rsidP="00F158DA">
            <w:pPr>
              <w:spacing w:before="60" w:after="60"/>
              <w:rPr>
                <w:b/>
              </w:rPr>
            </w:pPr>
          </w:p>
        </w:tc>
      </w:tr>
      <w:tr w:rsidR="00691A44" w:rsidRPr="00691A44" w:rsidTr="00F158DA">
        <w:tc>
          <w:tcPr>
            <w:tcW w:w="297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6663B" w:rsidRPr="00691A44" w:rsidRDefault="0036663B" w:rsidP="00F158DA">
            <w:pPr>
              <w:spacing w:before="60" w:after="60"/>
            </w:pPr>
            <w:r w:rsidRPr="00691A44">
              <w:t>DELLA DITTA/IMPRESA:</w:t>
            </w:r>
          </w:p>
        </w:tc>
        <w:tc>
          <w:tcPr>
            <w:tcW w:w="665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6663B" w:rsidRPr="00691A44" w:rsidRDefault="0036663B" w:rsidP="00F158DA">
            <w:pPr>
              <w:spacing w:before="60" w:after="60"/>
              <w:rPr>
                <w:b/>
              </w:rPr>
            </w:pPr>
          </w:p>
        </w:tc>
      </w:tr>
      <w:tr w:rsidR="00691A44" w:rsidRPr="00691A44" w:rsidTr="00F158DA">
        <w:tc>
          <w:tcPr>
            <w:tcW w:w="297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6663B" w:rsidRPr="00691A44" w:rsidRDefault="0036663B" w:rsidP="00F158DA">
            <w:pPr>
              <w:spacing w:before="60" w:after="60"/>
            </w:pPr>
            <w:r w:rsidRPr="00691A44">
              <w:t>CON SEDE IN:</w:t>
            </w:r>
          </w:p>
        </w:tc>
        <w:tc>
          <w:tcPr>
            <w:tcW w:w="665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6663B" w:rsidRPr="00691A44" w:rsidRDefault="0036663B" w:rsidP="00F158DA">
            <w:pPr>
              <w:spacing w:before="60" w:after="60"/>
              <w:rPr>
                <w:b/>
              </w:rPr>
            </w:pPr>
          </w:p>
        </w:tc>
      </w:tr>
      <w:tr w:rsidR="00691A44" w:rsidRPr="00691A44" w:rsidTr="00F158DA">
        <w:tc>
          <w:tcPr>
            <w:tcW w:w="297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6663B" w:rsidRPr="00691A44" w:rsidRDefault="0036663B" w:rsidP="00F158DA">
            <w:pPr>
              <w:spacing w:before="60" w:after="60"/>
            </w:pPr>
            <w:r w:rsidRPr="00691A44">
              <w:t>INDIRIZZO:</w:t>
            </w:r>
          </w:p>
        </w:tc>
        <w:tc>
          <w:tcPr>
            <w:tcW w:w="665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6663B" w:rsidRPr="00691A44" w:rsidRDefault="0036663B" w:rsidP="00F158DA">
            <w:pPr>
              <w:spacing w:before="60" w:after="60"/>
              <w:rPr>
                <w:b/>
              </w:rPr>
            </w:pPr>
          </w:p>
        </w:tc>
      </w:tr>
      <w:tr w:rsidR="00691A44" w:rsidRPr="00691A44" w:rsidTr="00F158DA">
        <w:tc>
          <w:tcPr>
            <w:tcW w:w="297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6663B" w:rsidRPr="00691A44" w:rsidRDefault="0036663B" w:rsidP="00F158DA">
            <w:pPr>
              <w:spacing w:before="60" w:after="60"/>
            </w:pPr>
            <w:r w:rsidRPr="00691A44">
              <w:t>PEC:</w:t>
            </w:r>
          </w:p>
        </w:tc>
        <w:tc>
          <w:tcPr>
            <w:tcW w:w="665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6663B" w:rsidRPr="00691A44" w:rsidRDefault="0036663B" w:rsidP="00F158DA">
            <w:pPr>
              <w:spacing w:before="60" w:after="60"/>
              <w:rPr>
                <w:b/>
              </w:rPr>
            </w:pPr>
          </w:p>
        </w:tc>
      </w:tr>
      <w:tr w:rsidR="00691A44" w:rsidRPr="00691A44" w:rsidTr="00F158DA">
        <w:tc>
          <w:tcPr>
            <w:tcW w:w="212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6663B" w:rsidRPr="00691A44" w:rsidRDefault="0036663B" w:rsidP="00F158DA">
            <w:pPr>
              <w:spacing w:before="60" w:after="60"/>
            </w:pPr>
            <w:r w:rsidRPr="00691A44">
              <w:t>CODICE FISCALE:</w:t>
            </w:r>
          </w:p>
        </w:tc>
        <w:tc>
          <w:tcPr>
            <w:tcW w:w="311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6663B" w:rsidRPr="00691A44" w:rsidRDefault="0036663B" w:rsidP="00F158DA">
            <w:pPr>
              <w:spacing w:before="60" w:after="60"/>
              <w:rPr>
                <w:b/>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6663B" w:rsidRPr="00691A44" w:rsidRDefault="0036663B" w:rsidP="00F158DA">
            <w:pPr>
              <w:spacing w:before="60" w:after="60"/>
            </w:pPr>
            <w:r w:rsidRPr="00691A44">
              <w:t>PARTIVA IVA:</w:t>
            </w:r>
          </w:p>
        </w:tc>
        <w:tc>
          <w:tcPr>
            <w:tcW w:w="26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6663B" w:rsidRPr="00691A44" w:rsidRDefault="0036663B" w:rsidP="00F158DA">
            <w:pPr>
              <w:spacing w:before="60" w:after="60"/>
              <w:rPr>
                <w:b/>
              </w:rPr>
            </w:pPr>
          </w:p>
        </w:tc>
      </w:tr>
      <w:tr w:rsidR="00691A44" w:rsidRPr="00691A44" w:rsidTr="00F158DA">
        <w:tc>
          <w:tcPr>
            <w:tcW w:w="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6663B" w:rsidRPr="00691A44" w:rsidRDefault="0036663B" w:rsidP="00F158DA">
            <w:pPr>
              <w:spacing w:before="60" w:after="60"/>
            </w:pPr>
            <w:r w:rsidRPr="00691A44">
              <w:t>TEL:</w:t>
            </w:r>
          </w:p>
        </w:tc>
        <w:tc>
          <w:tcPr>
            <w:tcW w:w="25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6663B" w:rsidRPr="00691A44" w:rsidRDefault="0036663B" w:rsidP="00F158DA">
            <w:pPr>
              <w:spacing w:before="60" w:after="60"/>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6663B" w:rsidRPr="00691A44" w:rsidRDefault="0036663B" w:rsidP="00F158DA">
            <w:pPr>
              <w:spacing w:before="60" w:after="60"/>
            </w:pPr>
            <w:r w:rsidRPr="00691A44">
              <w:t>E-MAIL:</w:t>
            </w:r>
          </w:p>
        </w:tc>
        <w:tc>
          <w:tcPr>
            <w:tcW w:w="509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6663B" w:rsidRPr="00691A44" w:rsidRDefault="0036663B" w:rsidP="00F158DA">
            <w:pPr>
              <w:spacing w:before="60" w:after="60"/>
            </w:pPr>
          </w:p>
        </w:tc>
      </w:tr>
    </w:tbl>
    <w:p w:rsidR="0036663B" w:rsidRPr="00691A44" w:rsidRDefault="0036663B" w:rsidP="0036663B">
      <w:pPr>
        <w:spacing w:before="120" w:after="120"/>
        <w:jc w:val="center"/>
        <w:rPr>
          <w:rFonts w:ascii="Times New Roman" w:hAnsi="Times New Roman" w:cs="Times New Roman"/>
          <w:b/>
        </w:rPr>
      </w:pPr>
      <w:r w:rsidRPr="00691A44">
        <w:rPr>
          <w:rFonts w:ascii="Times New Roman" w:hAnsi="Times New Roman" w:cs="Times New Roman"/>
          <w:b/>
        </w:rPr>
        <w:t>SOTTO FORMA DI:</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2"/>
        <w:gridCol w:w="2977"/>
        <w:gridCol w:w="567"/>
        <w:gridCol w:w="5522"/>
      </w:tblGrid>
      <w:tr w:rsidR="00691A44" w:rsidRPr="00691A44" w:rsidTr="00F158DA">
        <w:tc>
          <w:tcPr>
            <w:tcW w:w="562" w:type="dxa"/>
          </w:tcPr>
          <w:p w:rsidR="0036663B" w:rsidRPr="00691A44" w:rsidRDefault="0036663B" w:rsidP="00F158DA">
            <w:pPr>
              <w:spacing w:before="60" w:after="60"/>
            </w:pPr>
            <w:r w:rsidRPr="00691A44">
              <w:sym w:font="Wingdings" w:char="F06F"/>
            </w:r>
          </w:p>
        </w:tc>
        <w:tc>
          <w:tcPr>
            <w:tcW w:w="9066" w:type="dxa"/>
            <w:gridSpan w:val="3"/>
          </w:tcPr>
          <w:p w:rsidR="0036663B" w:rsidRPr="00691A44" w:rsidRDefault="0036663B" w:rsidP="00F158DA">
            <w:pPr>
              <w:spacing w:before="60" w:after="60"/>
            </w:pPr>
            <w:r w:rsidRPr="00691A44">
              <w:t>Operatore singolo</w:t>
            </w:r>
          </w:p>
        </w:tc>
      </w:tr>
      <w:tr w:rsidR="00691A44" w:rsidRPr="00691A44" w:rsidTr="00F158DA">
        <w:tc>
          <w:tcPr>
            <w:tcW w:w="562" w:type="dxa"/>
          </w:tcPr>
          <w:p w:rsidR="0036663B" w:rsidRPr="00691A44" w:rsidRDefault="0036663B" w:rsidP="00F158DA">
            <w:pPr>
              <w:spacing w:before="60" w:after="60"/>
            </w:pPr>
            <w:r w:rsidRPr="00691A44">
              <w:sym w:font="Wingdings" w:char="F06F"/>
            </w:r>
          </w:p>
        </w:tc>
        <w:tc>
          <w:tcPr>
            <w:tcW w:w="2977" w:type="dxa"/>
          </w:tcPr>
          <w:p w:rsidR="0036663B" w:rsidRPr="00691A44" w:rsidRDefault="0036663B" w:rsidP="00F158DA">
            <w:pPr>
              <w:spacing w:before="60" w:after="60"/>
            </w:pPr>
            <w:r w:rsidRPr="00691A44">
              <w:t>Mandatario, capogruppo di</w:t>
            </w:r>
          </w:p>
        </w:tc>
        <w:tc>
          <w:tcPr>
            <w:tcW w:w="567" w:type="dxa"/>
            <w:vMerge w:val="restart"/>
          </w:tcPr>
          <w:p w:rsidR="0036663B" w:rsidRPr="00691A44" w:rsidRDefault="0036663B" w:rsidP="00F158DA">
            <w:pPr>
              <w:spacing w:before="60" w:after="60"/>
              <w:rPr>
                <w:sz w:val="40"/>
                <w:szCs w:val="40"/>
              </w:rPr>
            </w:pPr>
            <w:r w:rsidRPr="00691A44">
              <w:rPr>
                <w:rFonts w:ascii="Arial" w:hAnsi="Arial" w:cs="Arial"/>
                <w:sz w:val="40"/>
                <w:szCs w:val="40"/>
              </w:rPr>
              <w:t>}</w:t>
            </w:r>
          </w:p>
        </w:tc>
        <w:tc>
          <w:tcPr>
            <w:tcW w:w="5522" w:type="dxa"/>
            <w:vMerge w:val="restart"/>
          </w:tcPr>
          <w:p w:rsidR="0036663B" w:rsidRPr="00691A44" w:rsidRDefault="0036663B" w:rsidP="00F158DA">
            <w:pPr>
              <w:spacing w:before="60" w:after="60"/>
            </w:pPr>
            <w:r w:rsidRPr="00691A44">
              <w:t xml:space="preserve">raggruppamento temporaneo o consorzio ordinario di cui all’art. 68, del </w:t>
            </w:r>
            <w:r w:rsidR="001B2E02">
              <w:t>d</w:t>
            </w:r>
            <w:r w:rsidR="001B2E02" w:rsidRPr="00691A44">
              <w:t>.lgs</w:t>
            </w:r>
            <w:r w:rsidR="001B2E02">
              <w:t>.</w:t>
            </w:r>
            <w:r w:rsidR="001B2E02" w:rsidRPr="00691A44">
              <w:t xml:space="preserve"> </w:t>
            </w:r>
            <w:r w:rsidRPr="00691A44">
              <w:t>n. 36/2023</w:t>
            </w:r>
          </w:p>
        </w:tc>
      </w:tr>
      <w:tr w:rsidR="00691A44" w:rsidRPr="00691A44" w:rsidTr="00F158DA">
        <w:tc>
          <w:tcPr>
            <w:tcW w:w="562" w:type="dxa"/>
          </w:tcPr>
          <w:p w:rsidR="0036663B" w:rsidRPr="00691A44" w:rsidRDefault="0036663B" w:rsidP="00F158DA">
            <w:pPr>
              <w:spacing w:before="60" w:after="60"/>
            </w:pPr>
            <w:r w:rsidRPr="00691A44">
              <w:sym w:font="Wingdings" w:char="F06F"/>
            </w:r>
          </w:p>
        </w:tc>
        <w:tc>
          <w:tcPr>
            <w:tcW w:w="2977" w:type="dxa"/>
          </w:tcPr>
          <w:p w:rsidR="0036663B" w:rsidRPr="00691A44" w:rsidRDefault="0036663B" w:rsidP="00F158DA">
            <w:pPr>
              <w:spacing w:before="60" w:after="60"/>
            </w:pPr>
            <w:r w:rsidRPr="00691A44">
              <w:t>Mandante in</w:t>
            </w:r>
          </w:p>
        </w:tc>
        <w:tc>
          <w:tcPr>
            <w:tcW w:w="567" w:type="dxa"/>
            <w:vMerge/>
          </w:tcPr>
          <w:p w:rsidR="0036663B" w:rsidRPr="00691A44" w:rsidRDefault="0036663B" w:rsidP="00F158DA">
            <w:pPr>
              <w:spacing w:before="60" w:after="60"/>
              <w:rPr>
                <w:sz w:val="40"/>
                <w:szCs w:val="40"/>
              </w:rPr>
            </w:pPr>
          </w:p>
        </w:tc>
        <w:tc>
          <w:tcPr>
            <w:tcW w:w="5522" w:type="dxa"/>
            <w:vMerge/>
          </w:tcPr>
          <w:p w:rsidR="0036663B" w:rsidRPr="00691A44" w:rsidRDefault="0036663B" w:rsidP="00F158DA">
            <w:pPr>
              <w:spacing w:before="60" w:after="60"/>
            </w:pPr>
          </w:p>
        </w:tc>
      </w:tr>
      <w:tr w:rsidR="00691A44" w:rsidRPr="00691A44" w:rsidTr="00F158DA">
        <w:tc>
          <w:tcPr>
            <w:tcW w:w="562" w:type="dxa"/>
          </w:tcPr>
          <w:p w:rsidR="0036663B" w:rsidRPr="00691A44" w:rsidRDefault="0036663B" w:rsidP="00F158DA">
            <w:pPr>
              <w:spacing w:before="60" w:after="60"/>
            </w:pPr>
            <w:r w:rsidRPr="00691A44">
              <w:sym w:font="Wingdings" w:char="F06F"/>
            </w:r>
          </w:p>
        </w:tc>
        <w:tc>
          <w:tcPr>
            <w:tcW w:w="2977" w:type="dxa"/>
          </w:tcPr>
          <w:p w:rsidR="0036663B" w:rsidRPr="00691A44" w:rsidRDefault="0036663B" w:rsidP="00F158DA">
            <w:pPr>
              <w:spacing w:before="60" w:after="60"/>
            </w:pPr>
            <w:r w:rsidRPr="00691A44">
              <w:t>Organo comune/mandatario di</w:t>
            </w:r>
          </w:p>
        </w:tc>
        <w:tc>
          <w:tcPr>
            <w:tcW w:w="567" w:type="dxa"/>
            <w:vMerge w:val="restart"/>
          </w:tcPr>
          <w:p w:rsidR="0036663B" w:rsidRPr="00691A44" w:rsidRDefault="0036663B" w:rsidP="00F158DA">
            <w:pPr>
              <w:spacing w:before="60" w:after="60"/>
              <w:rPr>
                <w:sz w:val="40"/>
                <w:szCs w:val="40"/>
              </w:rPr>
            </w:pPr>
            <w:r w:rsidRPr="00691A44">
              <w:rPr>
                <w:rFonts w:ascii="Arial" w:hAnsi="Arial" w:cs="Arial"/>
                <w:sz w:val="40"/>
                <w:szCs w:val="40"/>
              </w:rPr>
              <w:t>}</w:t>
            </w:r>
          </w:p>
        </w:tc>
        <w:tc>
          <w:tcPr>
            <w:tcW w:w="5522" w:type="dxa"/>
            <w:vMerge w:val="restart"/>
          </w:tcPr>
          <w:p w:rsidR="0036663B" w:rsidRPr="00691A44" w:rsidRDefault="0036663B" w:rsidP="001B2E02">
            <w:pPr>
              <w:spacing w:before="60" w:after="60"/>
            </w:pPr>
            <w:r w:rsidRPr="00691A44">
              <w:t xml:space="preserve">rete di imprese (in contratto di rete) di cui all’art. 65, comma 2, lettera g), del </w:t>
            </w:r>
            <w:r w:rsidR="001B2E02">
              <w:t>d</w:t>
            </w:r>
            <w:r w:rsidRPr="00691A44">
              <w:t>.lgs</w:t>
            </w:r>
            <w:r w:rsidR="001B2E02">
              <w:t>.</w:t>
            </w:r>
            <w:r w:rsidRPr="00691A44">
              <w:t xml:space="preserve"> n. 36/2023</w:t>
            </w:r>
          </w:p>
        </w:tc>
      </w:tr>
      <w:tr w:rsidR="00691A44" w:rsidRPr="00691A44" w:rsidTr="00F158DA">
        <w:tc>
          <w:tcPr>
            <w:tcW w:w="562" w:type="dxa"/>
          </w:tcPr>
          <w:p w:rsidR="0036663B" w:rsidRPr="00691A44" w:rsidRDefault="0036663B" w:rsidP="00F158DA">
            <w:pPr>
              <w:spacing w:before="60" w:after="60"/>
            </w:pPr>
            <w:r w:rsidRPr="00691A44">
              <w:sym w:font="Wingdings" w:char="F06F"/>
            </w:r>
          </w:p>
        </w:tc>
        <w:tc>
          <w:tcPr>
            <w:tcW w:w="2977" w:type="dxa"/>
          </w:tcPr>
          <w:p w:rsidR="0036663B" w:rsidRPr="00691A44" w:rsidRDefault="0036663B" w:rsidP="00F158DA">
            <w:pPr>
              <w:spacing w:before="60" w:after="60"/>
            </w:pPr>
            <w:r w:rsidRPr="00691A44">
              <w:t>Impresa in rete/mandante in</w:t>
            </w:r>
          </w:p>
        </w:tc>
        <w:tc>
          <w:tcPr>
            <w:tcW w:w="567" w:type="dxa"/>
            <w:vMerge/>
          </w:tcPr>
          <w:p w:rsidR="0036663B" w:rsidRPr="00691A44" w:rsidRDefault="0036663B" w:rsidP="00F158DA">
            <w:pPr>
              <w:spacing w:after="120"/>
              <w:jc w:val="center"/>
            </w:pPr>
          </w:p>
        </w:tc>
        <w:tc>
          <w:tcPr>
            <w:tcW w:w="5522" w:type="dxa"/>
            <w:vMerge/>
          </w:tcPr>
          <w:p w:rsidR="0036663B" w:rsidRPr="00691A44" w:rsidRDefault="0036663B" w:rsidP="00F158DA">
            <w:pPr>
              <w:spacing w:after="120"/>
              <w:jc w:val="center"/>
            </w:pPr>
          </w:p>
        </w:tc>
      </w:tr>
    </w:tbl>
    <w:p w:rsidR="0036663B" w:rsidRPr="004A4626" w:rsidRDefault="0036663B" w:rsidP="0036663B">
      <w:pPr>
        <w:spacing w:before="240" w:after="120"/>
        <w:jc w:val="center"/>
        <w:rPr>
          <w:rFonts w:ascii="Times New Roman" w:hAnsi="Times New Roman" w:cs="Times New Roman"/>
          <w:b/>
        </w:rPr>
      </w:pPr>
      <w:r w:rsidRPr="004A4626">
        <w:rPr>
          <w:rFonts w:ascii="Times New Roman" w:hAnsi="Times New Roman" w:cs="Times New Roman"/>
          <w:b/>
        </w:rPr>
        <w:t xml:space="preserve">TENUTO CONTO che, ai sensi dell’art. 52 del </w:t>
      </w:r>
      <w:r w:rsidR="001B2E02">
        <w:rPr>
          <w:rFonts w:ascii="Times New Roman" w:hAnsi="Times New Roman" w:cs="Times New Roman"/>
          <w:b/>
        </w:rPr>
        <w:t>d.</w:t>
      </w:r>
      <w:r>
        <w:rPr>
          <w:rFonts w:ascii="Times New Roman" w:hAnsi="Times New Roman" w:cs="Times New Roman"/>
          <w:b/>
        </w:rPr>
        <w:t>lgs</w:t>
      </w:r>
      <w:r w:rsidR="001B2E02">
        <w:rPr>
          <w:rFonts w:ascii="Times New Roman" w:hAnsi="Times New Roman" w:cs="Times New Roman"/>
          <w:b/>
        </w:rPr>
        <w:t>.</w:t>
      </w:r>
      <w:r>
        <w:rPr>
          <w:rFonts w:ascii="Times New Roman" w:hAnsi="Times New Roman" w:cs="Times New Roman"/>
          <w:b/>
        </w:rPr>
        <w:t xml:space="preserve"> n. 36/2023</w:t>
      </w:r>
      <w:r w:rsidRPr="004A4626">
        <w:rPr>
          <w:rFonts w:ascii="Times New Roman" w:hAnsi="Times New Roman" w:cs="Times New Roman"/>
          <w:b/>
        </w:rPr>
        <w:t>:</w:t>
      </w:r>
    </w:p>
    <w:p w:rsidR="0036663B" w:rsidRPr="00691A44" w:rsidRDefault="0036663B" w:rsidP="0036663B">
      <w:pPr>
        <w:numPr>
          <w:ilvl w:val="0"/>
          <w:numId w:val="1"/>
        </w:numPr>
        <w:tabs>
          <w:tab w:val="clear" w:pos="720"/>
        </w:tabs>
        <w:spacing w:after="160" w:line="259" w:lineRule="auto"/>
        <w:ind w:left="284" w:hanging="284"/>
        <w:jc w:val="both"/>
        <w:rPr>
          <w:rFonts w:ascii="Times New Roman" w:hAnsi="Times New Roman" w:cs="Times New Roman"/>
          <w:sz w:val="24"/>
        </w:rPr>
      </w:pPr>
      <w:r w:rsidRPr="00691A44">
        <w:rPr>
          <w:rFonts w:ascii="Times New Roman" w:hAnsi="Times New Roman" w:cs="Times New Roman"/>
          <w:sz w:val="24"/>
        </w:rPr>
        <w:t>nelle procedure di affidamento di cui all’articolo 50, comma 1, lettere a) e b),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rsidR="0036663B" w:rsidRPr="00691A44" w:rsidRDefault="0036663B" w:rsidP="0036663B">
      <w:pPr>
        <w:numPr>
          <w:ilvl w:val="0"/>
          <w:numId w:val="1"/>
        </w:numPr>
        <w:tabs>
          <w:tab w:val="clear" w:pos="720"/>
        </w:tabs>
        <w:spacing w:after="160" w:line="259" w:lineRule="auto"/>
        <w:ind w:left="284" w:hanging="284"/>
        <w:jc w:val="both"/>
        <w:rPr>
          <w:rFonts w:ascii="Times New Roman" w:hAnsi="Times New Roman" w:cs="Times New Roman"/>
          <w:sz w:val="24"/>
        </w:rPr>
      </w:pPr>
      <w:r w:rsidRPr="00691A44">
        <w:rPr>
          <w:rFonts w:ascii="Times New Roman" w:hAnsi="Times New Roman" w:cs="Times New Roman"/>
          <w:sz w:val="24"/>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rsidR="0036663B" w:rsidRPr="00691A44" w:rsidRDefault="0036663B" w:rsidP="00691A44">
      <w:pPr>
        <w:spacing w:after="0" w:line="240" w:lineRule="auto"/>
        <w:jc w:val="both"/>
        <w:rPr>
          <w:rFonts w:ascii="Times New Roman" w:hAnsi="Times New Roman" w:cs="Times New Roman"/>
          <w:i/>
        </w:rPr>
      </w:pPr>
      <w:r w:rsidRPr="00691A44">
        <w:rPr>
          <w:rFonts w:ascii="Times New Roman" w:hAnsi="Times New Roman" w:cs="Times New Roman"/>
          <w:i/>
        </w:rPr>
        <w:lastRenderedPageBreak/>
        <w:t xml:space="preserve">Con riferimento alle prestazioni indicate in oggetto, ai sensi degli artt. 46, 47, 75 e 76 del D.P.R. 28.12.2000, N. 445 e </w:t>
      </w:r>
      <w:proofErr w:type="spellStart"/>
      <w:r w:rsidRPr="00691A44">
        <w:rPr>
          <w:rFonts w:ascii="Times New Roman" w:hAnsi="Times New Roman" w:cs="Times New Roman"/>
          <w:i/>
        </w:rPr>
        <w:t>s.m.i.</w:t>
      </w:r>
      <w:proofErr w:type="spellEnd"/>
      <w:r w:rsidRPr="00691A44">
        <w:rPr>
          <w:rFonts w:ascii="Times New Roman" w:hAnsi="Times New Roman" w:cs="Times New Roman"/>
          <w:i/>
        </w:rPr>
        <w:t>, consapevole della responsabilità e delle conseguenze civili, amministrative e penali previste in caso di rilascio di dichiarazioni mendaci e/o formazione di atti falsi e/o uso degli stessi,</w:t>
      </w:r>
    </w:p>
    <w:p w:rsidR="0036663B" w:rsidRPr="00D8714E" w:rsidRDefault="0036663B" w:rsidP="0036663B">
      <w:pPr>
        <w:spacing w:before="120" w:after="120"/>
        <w:jc w:val="center"/>
        <w:rPr>
          <w:rFonts w:ascii="Times New Roman" w:hAnsi="Times New Roman" w:cs="Times New Roman"/>
          <w:b/>
          <w:sz w:val="24"/>
          <w:szCs w:val="24"/>
        </w:rPr>
      </w:pPr>
      <w:r w:rsidRPr="00D8714E">
        <w:rPr>
          <w:rFonts w:ascii="Times New Roman" w:hAnsi="Times New Roman" w:cs="Times New Roman"/>
          <w:b/>
          <w:sz w:val="24"/>
          <w:szCs w:val="24"/>
        </w:rPr>
        <w:t>DICHIARA</w:t>
      </w:r>
    </w:p>
    <w:p w:rsidR="0036663B" w:rsidRPr="00D8714E" w:rsidRDefault="0036663B" w:rsidP="0036663B">
      <w:pPr>
        <w:jc w:val="both"/>
        <w:rPr>
          <w:rFonts w:ascii="Times New Roman" w:hAnsi="Times New Roman" w:cs="Times New Roman"/>
          <w:sz w:val="24"/>
          <w:szCs w:val="24"/>
        </w:rPr>
      </w:pPr>
      <w:r w:rsidRPr="00D8714E">
        <w:rPr>
          <w:rFonts w:ascii="Times New Roman" w:hAnsi="Times New Roman" w:cs="Times New Roman"/>
          <w:sz w:val="24"/>
          <w:szCs w:val="24"/>
        </w:rPr>
        <w:t xml:space="preserve">di essere iscritto alla </w:t>
      </w:r>
      <w:r w:rsidRPr="00D8714E">
        <w:rPr>
          <w:rFonts w:ascii="Times New Roman" w:hAnsi="Times New Roman" w:cs="Times New Roman"/>
          <w:b/>
          <w:bCs/>
          <w:sz w:val="24"/>
          <w:szCs w:val="24"/>
        </w:rPr>
        <w:t>CCIAA</w:t>
      </w:r>
      <w:r w:rsidRPr="00D8714E">
        <w:rPr>
          <w:rFonts w:ascii="Times New Roman" w:hAnsi="Times New Roman" w:cs="Times New Roman"/>
          <w:sz w:val="24"/>
          <w:szCs w:val="24"/>
        </w:rPr>
        <w:t xml:space="preserve"> per un’attività pertinente con l’oggetto dell’appalto, con i seguenti dati:</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29"/>
        <w:gridCol w:w="1278"/>
        <w:gridCol w:w="1699"/>
        <w:gridCol w:w="1701"/>
        <w:gridCol w:w="425"/>
        <w:gridCol w:w="989"/>
        <w:gridCol w:w="2407"/>
      </w:tblGrid>
      <w:tr w:rsidR="00691A44" w:rsidRPr="00691A44" w:rsidTr="00F158DA">
        <w:tc>
          <w:tcPr>
            <w:tcW w:w="2407" w:type="dxa"/>
            <w:gridSpan w:val="2"/>
          </w:tcPr>
          <w:p w:rsidR="0036663B" w:rsidRPr="00691A44" w:rsidRDefault="0036663B" w:rsidP="00F158DA">
            <w:pPr>
              <w:spacing w:before="60" w:after="60"/>
            </w:pPr>
            <w:r w:rsidRPr="00691A44">
              <w:t>Provincia di iscrizione:</w:t>
            </w:r>
          </w:p>
        </w:tc>
        <w:tc>
          <w:tcPr>
            <w:tcW w:w="1699" w:type="dxa"/>
          </w:tcPr>
          <w:p w:rsidR="0036663B" w:rsidRPr="00691A44" w:rsidRDefault="0036663B" w:rsidP="00F158DA">
            <w:pPr>
              <w:spacing w:before="60" w:after="60"/>
            </w:pPr>
          </w:p>
        </w:tc>
        <w:tc>
          <w:tcPr>
            <w:tcW w:w="1701" w:type="dxa"/>
          </w:tcPr>
          <w:p w:rsidR="0036663B" w:rsidRPr="00691A44" w:rsidRDefault="0036663B" w:rsidP="00F158DA">
            <w:pPr>
              <w:spacing w:before="60" w:after="60"/>
            </w:pPr>
            <w:r w:rsidRPr="00691A44">
              <w:t>N. di iscrizione:</w:t>
            </w:r>
          </w:p>
        </w:tc>
        <w:tc>
          <w:tcPr>
            <w:tcW w:w="3821" w:type="dxa"/>
            <w:gridSpan w:val="3"/>
          </w:tcPr>
          <w:p w:rsidR="0036663B" w:rsidRPr="00691A44" w:rsidRDefault="0036663B" w:rsidP="00F158DA">
            <w:pPr>
              <w:spacing w:before="60" w:after="60"/>
            </w:pPr>
          </w:p>
        </w:tc>
      </w:tr>
      <w:tr w:rsidR="00691A44" w:rsidRPr="00691A44" w:rsidTr="00F158DA">
        <w:tc>
          <w:tcPr>
            <w:tcW w:w="1129" w:type="dxa"/>
          </w:tcPr>
          <w:p w:rsidR="0036663B" w:rsidRPr="00691A44" w:rsidRDefault="0036663B" w:rsidP="00F158DA">
            <w:pPr>
              <w:spacing w:before="60" w:after="60"/>
            </w:pPr>
            <w:r w:rsidRPr="00691A44">
              <w:t>Attività:</w:t>
            </w:r>
          </w:p>
        </w:tc>
        <w:tc>
          <w:tcPr>
            <w:tcW w:w="5103" w:type="dxa"/>
            <w:gridSpan w:val="4"/>
          </w:tcPr>
          <w:p w:rsidR="0036663B" w:rsidRPr="00691A44" w:rsidRDefault="0036663B" w:rsidP="00F158DA">
            <w:pPr>
              <w:spacing w:before="60" w:after="60"/>
            </w:pPr>
          </w:p>
        </w:tc>
        <w:tc>
          <w:tcPr>
            <w:tcW w:w="989" w:type="dxa"/>
          </w:tcPr>
          <w:p w:rsidR="0036663B" w:rsidRPr="00691A44" w:rsidRDefault="0036663B" w:rsidP="00F158DA">
            <w:pPr>
              <w:spacing w:before="60" w:after="60"/>
            </w:pPr>
            <w:r w:rsidRPr="00691A44">
              <w:t>Codice:</w:t>
            </w:r>
          </w:p>
        </w:tc>
        <w:tc>
          <w:tcPr>
            <w:tcW w:w="2407" w:type="dxa"/>
          </w:tcPr>
          <w:p w:rsidR="0036663B" w:rsidRPr="00691A44" w:rsidRDefault="0036663B" w:rsidP="00F158DA">
            <w:pPr>
              <w:spacing w:before="60" w:after="60"/>
            </w:pPr>
          </w:p>
        </w:tc>
      </w:tr>
    </w:tbl>
    <w:p w:rsidR="0036663B" w:rsidRDefault="0036663B" w:rsidP="0036663B">
      <w:pPr>
        <w:spacing w:after="0"/>
        <w:jc w:val="both"/>
        <w:rPr>
          <w:rFonts w:ascii="Times New Roman" w:hAnsi="Times New Roman" w:cs="Times New Roman"/>
        </w:rPr>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96"/>
        <w:gridCol w:w="2268"/>
        <w:gridCol w:w="1843"/>
        <w:gridCol w:w="1414"/>
        <w:gridCol w:w="571"/>
        <w:gridCol w:w="1836"/>
      </w:tblGrid>
      <w:tr w:rsidR="00691A44" w:rsidRPr="00691A44" w:rsidTr="00F158DA">
        <w:tc>
          <w:tcPr>
            <w:tcW w:w="1696" w:type="dxa"/>
          </w:tcPr>
          <w:p w:rsidR="0036663B" w:rsidRPr="00691A44" w:rsidRDefault="0036663B" w:rsidP="00F158DA">
            <w:pPr>
              <w:spacing w:before="60" w:after="60"/>
            </w:pPr>
            <w:r w:rsidRPr="00691A44">
              <w:t>Forma giuridica:</w:t>
            </w:r>
          </w:p>
        </w:tc>
        <w:tc>
          <w:tcPr>
            <w:tcW w:w="4111" w:type="dxa"/>
            <w:gridSpan w:val="2"/>
          </w:tcPr>
          <w:p w:rsidR="0036663B" w:rsidRPr="00691A44" w:rsidRDefault="0036663B" w:rsidP="00F158DA">
            <w:pPr>
              <w:spacing w:before="60" w:after="60"/>
            </w:pPr>
          </w:p>
        </w:tc>
        <w:tc>
          <w:tcPr>
            <w:tcW w:w="1985" w:type="dxa"/>
            <w:gridSpan w:val="2"/>
          </w:tcPr>
          <w:p w:rsidR="0036663B" w:rsidRPr="00691A44" w:rsidRDefault="0036663B" w:rsidP="00F158DA">
            <w:pPr>
              <w:spacing w:before="60" w:after="60"/>
            </w:pPr>
            <w:r w:rsidRPr="00691A44">
              <w:t>Anno di iscrizione:</w:t>
            </w:r>
          </w:p>
        </w:tc>
        <w:tc>
          <w:tcPr>
            <w:tcW w:w="1836" w:type="dxa"/>
          </w:tcPr>
          <w:p w:rsidR="0036663B" w:rsidRPr="00691A44" w:rsidRDefault="0036663B" w:rsidP="00F158DA">
            <w:pPr>
              <w:spacing w:before="60" w:after="60"/>
            </w:pPr>
          </w:p>
        </w:tc>
      </w:tr>
      <w:tr w:rsidR="00691A44" w:rsidRPr="00691A44" w:rsidTr="00F158DA">
        <w:tc>
          <w:tcPr>
            <w:tcW w:w="9628" w:type="dxa"/>
            <w:gridSpan w:val="6"/>
          </w:tcPr>
          <w:p w:rsidR="0036663B" w:rsidRPr="00691A44" w:rsidRDefault="0036663B" w:rsidP="00F158DA">
            <w:pPr>
              <w:spacing w:before="60" w:after="60"/>
            </w:pPr>
            <w:r w:rsidRPr="00691A44">
              <w:t>Il titolare/socio amministratore/socio accomandatario/i membri del consiglio di amministrazione cui sia stata conferita la legale rappresentanza, i procuratori generali e gli institori, i componenti degli organi con poteri di direzione o di vigilanza o soggetti muniti di poteri di rappresentanza, di direzione o di controllo/il socio unico/l’eventuale “amministratore di fatto” ai sensi dell’articolo 2639 del Codice Civile/ e il direttore tecnico, sono i seguenti soggetti:</w:t>
            </w:r>
          </w:p>
        </w:tc>
      </w:tr>
      <w:tr w:rsidR="00691A44" w:rsidRPr="00691A44" w:rsidTr="00F158DA">
        <w:tc>
          <w:tcPr>
            <w:tcW w:w="3964" w:type="dxa"/>
            <w:gridSpan w:val="2"/>
          </w:tcPr>
          <w:p w:rsidR="0036663B" w:rsidRPr="00691A44" w:rsidRDefault="0036663B" w:rsidP="00F158DA">
            <w:pPr>
              <w:spacing w:before="60" w:after="60"/>
            </w:pPr>
            <w:r w:rsidRPr="00691A44">
              <w:t>Cognome e nome:</w:t>
            </w:r>
          </w:p>
        </w:tc>
        <w:tc>
          <w:tcPr>
            <w:tcW w:w="3257" w:type="dxa"/>
            <w:gridSpan w:val="2"/>
          </w:tcPr>
          <w:p w:rsidR="0036663B" w:rsidRPr="00691A44" w:rsidRDefault="0036663B" w:rsidP="00F158DA">
            <w:pPr>
              <w:spacing w:before="60" w:after="60"/>
            </w:pPr>
            <w:r w:rsidRPr="00691A44">
              <w:t>Codice Fiscale:</w:t>
            </w:r>
          </w:p>
        </w:tc>
        <w:tc>
          <w:tcPr>
            <w:tcW w:w="2407" w:type="dxa"/>
            <w:gridSpan w:val="2"/>
          </w:tcPr>
          <w:p w:rsidR="0036663B" w:rsidRPr="00691A44" w:rsidRDefault="0036663B" w:rsidP="00F158DA">
            <w:pPr>
              <w:spacing w:before="60" w:after="60"/>
            </w:pPr>
            <w:r w:rsidRPr="00691A44">
              <w:t>Carica ricoperta:</w:t>
            </w:r>
          </w:p>
        </w:tc>
      </w:tr>
      <w:tr w:rsidR="00691A44" w:rsidRPr="00691A44" w:rsidTr="00F158DA">
        <w:tc>
          <w:tcPr>
            <w:tcW w:w="3964" w:type="dxa"/>
            <w:gridSpan w:val="2"/>
          </w:tcPr>
          <w:p w:rsidR="0036663B" w:rsidRPr="00691A44" w:rsidRDefault="0036663B" w:rsidP="00F158DA">
            <w:pPr>
              <w:spacing w:before="60" w:after="60"/>
            </w:pPr>
          </w:p>
        </w:tc>
        <w:tc>
          <w:tcPr>
            <w:tcW w:w="3257" w:type="dxa"/>
            <w:gridSpan w:val="2"/>
          </w:tcPr>
          <w:p w:rsidR="0036663B" w:rsidRPr="00691A44" w:rsidRDefault="0036663B" w:rsidP="00F158DA">
            <w:pPr>
              <w:spacing w:before="60" w:after="60"/>
            </w:pPr>
          </w:p>
        </w:tc>
        <w:tc>
          <w:tcPr>
            <w:tcW w:w="2407" w:type="dxa"/>
            <w:gridSpan w:val="2"/>
          </w:tcPr>
          <w:p w:rsidR="0036663B" w:rsidRPr="00691A44" w:rsidRDefault="0036663B" w:rsidP="00F158DA">
            <w:pPr>
              <w:spacing w:before="60" w:after="60"/>
            </w:pPr>
          </w:p>
        </w:tc>
      </w:tr>
      <w:tr w:rsidR="00691A44" w:rsidRPr="00691A44" w:rsidTr="00F158DA">
        <w:tc>
          <w:tcPr>
            <w:tcW w:w="3964" w:type="dxa"/>
            <w:gridSpan w:val="2"/>
          </w:tcPr>
          <w:p w:rsidR="0036663B" w:rsidRPr="00691A44" w:rsidRDefault="0036663B" w:rsidP="00F158DA">
            <w:pPr>
              <w:spacing w:before="60" w:after="60"/>
            </w:pPr>
          </w:p>
        </w:tc>
        <w:tc>
          <w:tcPr>
            <w:tcW w:w="3257" w:type="dxa"/>
            <w:gridSpan w:val="2"/>
          </w:tcPr>
          <w:p w:rsidR="0036663B" w:rsidRPr="00691A44" w:rsidRDefault="0036663B" w:rsidP="00F158DA">
            <w:pPr>
              <w:spacing w:before="60" w:after="60"/>
            </w:pPr>
          </w:p>
        </w:tc>
        <w:tc>
          <w:tcPr>
            <w:tcW w:w="2407" w:type="dxa"/>
            <w:gridSpan w:val="2"/>
          </w:tcPr>
          <w:p w:rsidR="0036663B" w:rsidRPr="00691A44" w:rsidRDefault="0036663B" w:rsidP="00F158DA">
            <w:pPr>
              <w:spacing w:before="60" w:after="60"/>
            </w:pPr>
          </w:p>
        </w:tc>
      </w:tr>
      <w:tr w:rsidR="00691A44" w:rsidRPr="00691A44" w:rsidTr="00F158DA">
        <w:tc>
          <w:tcPr>
            <w:tcW w:w="3964" w:type="dxa"/>
            <w:gridSpan w:val="2"/>
          </w:tcPr>
          <w:p w:rsidR="0036663B" w:rsidRPr="00691A44" w:rsidRDefault="0036663B" w:rsidP="00F158DA">
            <w:pPr>
              <w:spacing w:before="60" w:after="60"/>
            </w:pPr>
          </w:p>
        </w:tc>
        <w:tc>
          <w:tcPr>
            <w:tcW w:w="3257" w:type="dxa"/>
            <w:gridSpan w:val="2"/>
          </w:tcPr>
          <w:p w:rsidR="0036663B" w:rsidRPr="00691A44" w:rsidRDefault="0036663B" w:rsidP="00F158DA">
            <w:pPr>
              <w:spacing w:before="60" w:after="60"/>
            </w:pPr>
          </w:p>
        </w:tc>
        <w:tc>
          <w:tcPr>
            <w:tcW w:w="2407" w:type="dxa"/>
            <w:gridSpan w:val="2"/>
          </w:tcPr>
          <w:p w:rsidR="0036663B" w:rsidRPr="00691A44" w:rsidRDefault="0036663B" w:rsidP="00F158DA">
            <w:pPr>
              <w:spacing w:before="60" w:after="60"/>
            </w:pPr>
          </w:p>
        </w:tc>
      </w:tr>
      <w:tr w:rsidR="00691A44" w:rsidRPr="00691A44" w:rsidTr="00F158DA">
        <w:tc>
          <w:tcPr>
            <w:tcW w:w="3964" w:type="dxa"/>
            <w:gridSpan w:val="2"/>
          </w:tcPr>
          <w:p w:rsidR="0036663B" w:rsidRPr="00691A44" w:rsidRDefault="0036663B" w:rsidP="00F158DA">
            <w:pPr>
              <w:spacing w:before="60" w:after="60"/>
            </w:pPr>
          </w:p>
        </w:tc>
        <w:tc>
          <w:tcPr>
            <w:tcW w:w="3257" w:type="dxa"/>
            <w:gridSpan w:val="2"/>
          </w:tcPr>
          <w:p w:rsidR="0036663B" w:rsidRPr="00691A44" w:rsidRDefault="0036663B" w:rsidP="00F158DA">
            <w:pPr>
              <w:spacing w:before="60" w:after="60"/>
            </w:pPr>
          </w:p>
        </w:tc>
        <w:tc>
          <w:tcPr>
            <w:tcW w:w="2407" w:type="dxa"/>
            <w:gridSpan w:val="2"/>
          </w:tcPr>
          <w:p w:rsidR="0036663B" w:rsidRPr="00691A44" w:rsidRDefault="0036663B" w:rsidP="00F158DA">
            <w:pPr>
              <w:spacing w:before="60" w:after="60"/>
            </w:pPr>
          </w:p>
        </w:tc>
      </w:tr>
      <w:tr w:rsidR="00691A44" w:rsidRPr="00691A44" w:rsidTr="00F158DA">
        <w:tc>
          <w:tcPr>
            <w:tcW w:w="3964" w:type="dxa"/>
            <w:gridSpan w:val="2"/>
          </w:tcPr>
          <w:p w:rsidR="0036663B" w:rsidRPr="00691A44" w:rsidRDefault="0036663B" w:rsidP="00F158DA">
            <w:pPr>
              <w:spacing w:before="60" w:after="60"/>
            </w:pPr>
          </w:p>
        </w:tc>
        <w:tc>
          <w:tcPr>
            <w:tcW w:w="3257" w:type="dxa"/>
            <w:gridSpan w:val="2"/>
          </w:tcPr>
          <w:p w:rsidR="0036663B" w:rsidRPr="00691A44" w:rsidRDefault="0036663B" w:rsidP="00F158DA">
            <w:pPr>
              <w:spacing w:before="60" w:after="60"/>
            </w:pPr>
          </w:p>
        </w:tc>
        <w:tc>
          <w:tcPr>
            <w:tcW w:w="2407" w:type="dxa"/>
            <w:gridSpan w:val="2"/>
          </w:tcPr>
          <w:p w:rsidR="0036663B" w:rsidRPr="00691A44" w:rsidRDefault="0036663B" w:rsidP="00F158DA">
            <w:pPr>
              <w:spacing w:before="60" w:after="60"/>
            </w:pPr>
          </w:p>
        </w:tc>
      </w:tr>
    </w:tbl>
    <w:p w:rsidR="0036663B" w:rsidRPr="005F0904" w:rsidRDefault="0036663B" w:rsidP="0036663B">
      <w:pPr>
        <w:spacing w:after="0"/>
        <w:jc w:val="both"/>
        <w:rPr>
          <w:rFonts w:ascii="Times New Roman" w:hAnsi="Times New Roman" w:cs="Times New Roman"/>
        </w:rPr>
      </w:pPr>
    </w:p>
    <w:p w:rsidR="0036663B" w:rsidRPr="00651F36" w:rsidRDefault="0036663B" w:rsidP="0036663B">
      <w:pPr>
        <w:spacing w:after="0"/>
        <w:jc w:val="both"/>
        <w:rPr>
          <w:rFonts w:ascii="Times New Roman" w:hAnsi="Times New Roman" w:cs="Times New Roman"/>
          <w:b/>
          <w:color w:val="0070C0"/>
        </w:rPr>
      </w:pPr>
      <w:r w:rsidRPr="00651F36">
        <w:rPr>
          <w:rFonts w:ascii="Times New Roman" w:hAnsi="Times New Roman" w:cs="Times New Roman"/>
          <w:b/>
          <w:bCs/>
          <w:i/>
          <w:iCs/>
          <w:color w:val="0070C0"/>
        </w:rPr>
        <w:t>E</w:t>
      </w:r>
      <w:r>
        <w:rPr>
          <w:rFonts w:ascii="Times New Roman" w:hAnsi="Times New Roman" w:cs="Times New Roman"/>
          <w:b/>
          <w:bCs/>
          <w:i/>
          <w:iCs/>
          <w:color w:val="0070C0"/>
        </w:rPr>
        <w:t>VENTUALE</w:t>
      </w:r>
      <w:r w:rsidRPr="00651F36">
        <w:rPr>
          <w:rFonts w:ascii="Times New Roman" w:hAnsi="Times New Roman" w:cs="Times New Roman"/>
          <w:b/>
          <w:bCs/>
          <w:i/>
          <w:iCs/>
          <w:color w:val="0070C0"/>
        </w:rPr>
        <w:t xml:space="preserve"> (se società in cui il socio unico sia una persona giuridica, spuntare l’opzione che segue):</w:t>
      </w:r>
    </w:p>
    <w:p w:rsidR="0036663B" w:rsidRDefault="0036663B" w:rsidP="0036663B">
      <w:pPr>
        <w:pStyle w:val="Paragrafoelenco"/>
        <w:numPr>
          <w:ilvl w:val="0"/>
          <w:numId w:val="13"/>
        </w:numPr>
        <w:spacing w:before="0" w:after="240" w:line="259" w:lineRule="auto"/>
        <w:ind w:left="284" w:hanging="284"/>
        <w:contextualSpacing w:val="0"/>
      </w:pPr>
      <w:r w:rsidRPr="00F928CF">
        <w:t xml:space="preserve">che gli amministratori </w:t>
      </w:r>
      <w:r>
        <w:t>della</w:t>
      </w:r>
      <w:r w:rsidRPr="00F928CF">
        <w:t xml:space="preserve"> persona giuridica socio unico dell’operatore economico non versano in alcuna delle cause di esclusione di cui all’articolo 94 del D.lgs. n. 36/2023.</w:t>
      </w:r>
    </w:p>
    <w:p w:rsidR="007A19B9" w:rsidRPr="007A19B9" w:rsidRDefault="007A19B9" w:rsidP="007A19B9">
      <w:pPr>
        <w:spacing w:after="120"/>
        <w:ind w:left="360"/>
        <w:jc w:val="center"/>
        <w:rPr>
          <w:rFonts w:ascii="Times New Roman" w:hAnsi="Times New Roman" w:cs="Times New Roman"/>
          <w:b/>
          <w:sz w:val="24"/>
          <w:szCs w:val="24"/>
        </w:rPr>
      </w:pPr>
      <w:r w:rsidRPr="007A19B9">
        <w:rPr>
          <w:rFonts w:ascii="Times New Roman" w:hAnsi="Times New Roman" w:cs="Times New Roman"/>
          <w:b/>
          <w:sz w:val="24"/>
          <w:szCs w:val="24"/>
        </w:rPr>
        <w:t>DICHIARA INOLTRE DI</w:t>
      </w:r>
    </w:p>
    <w:p w:rsidR="007A19B9" w:rsidRPr="00D8714E" w:rsidRDefault="007A19B9" w:rsidP="00D8714E">
      <w:pPr>
        <w:spacing w:after="120"/>
        <w:ind w:left="360"/>
        <w:jc w:val="center"/>
        <w:rPr>
          <w:rFonts w:ascii="Times New Roman" w:hAnsi="Times New Roman" w:cs="Times New Roman"/>
          <w:sz w:val="24"/>
          <w:szCs w:val="24"/>
        </w:rPr>
      </w:pPr>
      <w:r w:rsidRPr="00D8714E">
        <w:rPr>
          <w:rFonts w:ascii="Times New Roman" w:hAnsi="Times New Roman" w:cs="Times New Roman"/>
          <w:sz w:val="24"/>
          <w:szCs w:val="24"/>
        </w:rPr>
        <w:sym w:font="Wingdings" w:char="F06F"/>
      </w:r>
      <w:r w:rsidRPr="00D8714E">
        <w:rPr>
          <w:rFonts w:ascii="Times New Roman" w:hAnsi="Times New Roman" w:cs="Times New Roman"/>
          <w:sz w:val="24"/>
          <w:szCs w:val="24"/>
        </w:rPr>
        <w:t xml:space="preserve"> essere</w:t>
      </w:r>
      <w:r w:rsidRPr="00D8714E">
        <w:rPr>
          <w:rFonts w:ascii="Times New Roman" w:hAnsi="Times New Roman" w:cs="Times New Roman"/>
          <w:sz w:val="24"/>
          <w:szCs w:val="24"/>
        </w:rPr>
        <w:tab/>
      </w:r>
      <w:r w:rsidRPr="00D8714E">
        <w:rPr>
          <w:rFonts w:ascii="Times New Roman" w:hAnsi="Times New Roman" w:cs="Times New Roman"/>
          <w:sz w:val="24"/>
          <w:szCs w:val="24"/>
        </w:rPr>
        <w:sym w:font="Wingdings" w:char="F06F"/>
      </w:r>
      <w:r w:rsidRPr="00D8714E">
        <w:rPr>
          <w:rFonts w:ascii="Times New Roman" w:hAnsi="Times New Roman" w:cs="Times New Roman"/>
          <w:sz w:val="24"/>
          <w:szCs w:val="24"/>
        </w:rPr>
        <w:t xml:space="preserve"> non essere</w:t>
      </w:r>
    </w:p>
    <w:p w:rsidR="007A19B9" w:rsidRDefault="007A19B9" w:rsidP="007A19B9">
      <w:pPr>
        <w:spacing w:after="120"/>
        <w:jc w:val="both"/>
        <w:rPr>
          <w:rFonts w:ascii="Times New Roman" w:hAnsi="Times New Roman" w:cs="Times New Roman"/>
          <w:sz w:val="24"/>
        </w:rPr>
      </w:pPr>
      <w:r w:rsidRPr="007A19B9">
        <w:rPr>
          <w:rFonts w:ascii="Times New Roman" w:hAnsi="Times New Roman" w:cs="Times New Roman"/>
          <w:sz w:val="24"/>
        </w:rPr>
        <w:t>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7A19B9">
        <w:rPr>
          <w:rFonts w:ascii="Times New Roman" w:hAnsi="Times New Roman" w:cs="Times New Roman"/>
          <w:i/>
          <w:sz w:val="24"/>
        </w:rPr>
        <w:t>Sono considerate micro, piccole o medie quelle che rispondo alle seguenti due condizioni: effettivi (unità lavorative/anno) inferiori a 250 e fatturato annuo inferiore a 50 milioni di euro o totale di bilancio inferiore a 43 milioni di euro</w:t>
      </w:r>
      <w:r w:rsidRPr="007A19B9">
        <w:rPr>
          <w:rFonts w:ascii="Times New Roman" w:hAnsi="Times New Roman" w:cs="Times New Roman"/>
          <w:sz w:val="24"/>
        </w:rPr>
        <w:t>].</w:t>
      </w:r>
    </w:p>
    <w:p w:rsidR="007A19B9" w:rsidRPr="007A19B9" w:rsidRDefault="007A19B9" w:rsidP="007A19B9">
      <w:pPr>
        <w:spacing w:after="120"/>
        <w:jc w:val="both"/>
        <w:rPr>
          <w:rFonts w:ascii="Times New Roman" w:hAnsi="Times New Roman" w:cs="Times New Roman"/>
          <w:sz w:val="24"/>
        </w:rPr>
      </w:pPr>
    </w:p>
    <w:p w:rsidR="007A19B9" w:rsidRPr="007A19B9" w:rsidRDefault="007A19B9" w:rsidP="007A19B9">
      <w:pPr>
        <w:shd w:val="clear" w:color="auto" w:fill="B8CCE4" w:themeFill="accent1" w:themeFillTint="66"/>
        <w:spacing w:before="120" w:after="0"/>
        <w:jc w:val="center"/>
        <w:rPr>
          <w:rFonts w:ascii="Times New Roman" w:hAnsi="Times New Roman" w:cs="Times New Roman"/>
          <w:b/>
          <w:sz w:val="32"/>
        </w:rPr>
      </w:pPr>
      <w:r w:rsidRPr="007A19B9">
        <w:rPr>
          <w:rFonts w:ascii="Times New Roman" w:hAnsi="Times New Roman" w:cs="Times New Roman"/>
          <w:b/>
          <w:sz w:val="32"/>
        </w:rPr>
        <w:t>PARTE I – REQUISITI DI ORDINE GENERALE</w:t>
      </w:r>
    </w:p>
    <w:p w:rsidR="007A19B9" w:rsidRPr="007A19B9" w:rsidRDefault="007A19B9" w:rsidP="007A19B9">
      <w:pPr>
        <w:spacing w:before="240" w:after="0"/>
        <w:jc w:val="center"/>
        <w:rPr>
          <w:rFonts w:ascii="Times New Roman" w:hAnsi="Times New Roman" w:cs="Times New Roman"/>
          <w:b/>
          <w:i/>
          <w:sz w:val="32"/>
          <w:u w:val="single"/>
        </w:rPr>
      </w:pPr>
      <w:r w:rsidRPr="007A19B9">
        <w:rPr>
          <w:rFonts w:ascii="Times New Roman" w:hAnsi="Times New Roman" w:cs="Times New Roman"/>
          <w:b/>
          <w:i/>
          <w:sz w:val="32"/>
          <w:u w:val="single"/>
        </w:rPr>
        <w:t xml:space="preserve">Cause di esclusione automatica (art. 94 </w:t>
      </w:r>
      <w:r w:rsidR="00C43F08">
        <w:rPr>
          <w:rFonts w:ascii="Times New Roman" w:hAnsi="Times New Roman" w:cs="Times New Roman"/>
          <w:b/>
          <w:i/>
          <w:sz w:val="32"/>
          <w:u w:val="single"/>
        </w:rPr>
        <w:t>d</w:t>
      </w:r>
      <w:r w:rsidRPr="007A19B9">
        <w:rPr>
          <w:rFonts w:ascii="Times New Roman" w:hAnsi="Times New Roman" w:cs="Times New Roman"/>
          <w:b/>
          <w:i/>
          <w:sz w:val="32"/>
          <w:u w:val="single"/>
        </w:rPr>
        <w:t>.lgs</w:t>
      </w:r>
      <w:r w:rsidR="00C43F08">
        <w:rPr>
          <w:rFonts w:ascii="Times New Roman" w:hAnsi="Times New Roman" w:cs="Times New Roman"/>
          <w:b/>
          <w:i/>
          <w:sz w:val="32"/>
          <w:u w:val="single"/>
        </w:rPr>
        <w:t>.</w:t>
      </w:r>
      <w:r w:rsidRPr="007A19B9">
        <w:rPr>
          <w:rFonts w:ascii="Times New Roman" w:hAnsi="Times New Roman" w:cs="Times New Roman"/>
          <w:b/>
          <w:i/>
          <w:sz w:val="32"/>
          <w:u w:val="single"/>
        </w:rPr>
        <w:t xml:space="preserve"> n. 36/2023)</w:t>
      </w:r>
    </w:p>
    <w:p w:rsidR="007A19B9" w:rsidRDefault="007A19B9" w:rsidP="007A19B9">
      <w:pPr>
        <w:spacing w:before="120" w:after="120"/>
        <w:jc w:val="center"/>
        <w:rPr>
          <w:rFonts w:ascii="Times New Roman" w:hAnsi="Times New Roman" w:cs="Times New Roman"/>
          <w:b/>
        </w:rPr>
      </w:pPr>
      <w:r w:rsidRPr="007A19B9">
        <w:rPr>
          <w:rFonts w:ascii="Times New Roman" w:hAnsi="Times New Roman" w:cs="Times New Roman"/>
          <w:b/>
        </w:rPr>
        <w:t xml:space="preserve">Ai sensi dell’art. 94 del </w:t>
      </w:r>
      <w:r w:rsidR="001B2E02" w:rsidRPr="001B2E02">
        <w:rPr>
          <w:rFonts w:ascii="Times New Roman" w:hAnsi="Times New Roman" w:cs="Times New Roman"/>
          <w:b/>
        </w:rPr>
        <w:t xml:space="preserve">d.lgs. </w:t>
      </w:r>
      <w:r w:rsidRPr="007A19B9">
        <w:rPr>
          <w:rFonts w:ascii="Times New Roman" w:hAnsi="Times New Roman" w:cs="Times New Roman"/>
          <w:b/>
        </w:rPr>
        <w:t>n. 36/2023,</w:t>
      </w:r>
    </w:p>
    <w:p w:rsidR="00D8714E" w:rsidRPr="00CD6484" w:rsidRDefault="00D8714E" w:rsidP="00D8714E">
      <w:pPr>
        <w:spacing w:before="120" w:after="120"/>
        <w:jc w:val="center"/>
        <w:rPr>
          <w:rFonts w:ascii="Times New Roman" w:hAnsi="Times New Roman" w:cs="Times New Roman"/>
          <w:b/>
        </w:rPr>
      </w:pPr>
      <w:r w:rsidRPr="00CD6484">
        <w:rPr>
          <w:rFonts w:ascii="Times New Roman" w:hAnsi="Times New Roman" w:cs="Times New Roman"/>
          <w:b/>
        </w:rPr>
        <w:t>DICHIARA</w:t>
      </w:r>
    </w:p>
    <w:p w:rsidR="0036663B" w:rsidRDefault="0036663B" w:rsidP="0036663B">
      <w:pPr>
        <w:pStyle w:val="Paragrafoelenco"/>
        <w:numPr>
          <w:ilvl w:val="0"/>
          <w:numId w:val="2"/>
        </w:numPr>
        <w:spacing w:after="120" w:line="259" w:lineRule="auto"/>
        <w:ind w:left="284" w:hanging="284"/>
        <w:contextualSpacing w:val="0"/>
      </w:pPr>
      <w:r>
        <w:t xml:space="preserve">che l’operatore economico non versa </w:t>
      </w:r>
      <w:r w:rsidRPr="00CD6484">
        <w:t xml:space="preserve">in alcuna delle cause di esclusione di cui all’articolo 94 del </w:t>
      </w:r>
      <w:r w:rsidR="00C43F08">
        <w:t>d</w:t>
      </w:r>
      <w:r>
        <w:t>.lgs</w:t>
      </w:r>
      <w:r w:rsidR="00C43F08">
        <w:t>.</w:t>
      </w:r>
      <w:r>
        <w:t xml:space="preserve"> n.</w:t>
      </w:r>
      <w:r w:rsidRPr="00CD6484">
        <w:t xml:space="preserve"> 36/2023, cui si rinvia e che si intend</w:t>
      </w:r>
      <w:r>
        <w:t>e qui per ripetuto e trascritto.</w:t>
      </w:r>
    </w:p>
    <w:p w:rsidR="0036663B" w:rsidRDefault="0036663B" w:rsidP="0036663B">
      <w:pPr>
        <w:pStyle w:val="Paragrafoelenco"/>
        <w:numPr>
          <w:ilvl w:val="0"/>
          <w:numId w:val="2"/>
        </w:numPr>
        <w:spacing w:before="0" w:line="259" w:lineRule="auto"/>
        <w:ind w:left="284" w:hanging="284"/>
        <w:contextualSpacing w:val="0"/>
      </w:pPr>
      <w:r w:rsidRPr="007965A5">
        <w:t xml:space="preserve">che, ai sensi dell’articolo 94, comma 6, del </w:t>
      </w:r>
      <w:r w:rsidR="00C43F08">
        <w:t>d</w:t>
      </w:r>
      <w:r>
        <w:t>.lgs</w:t>
      </w:r>
      <w:r w:rsidR="00C43F08">
        <w:t>.</w:t>
      </w:r>
      <w:r>
        <w:t xml:space="preserve"> n. 36/2023</w:t>
      </w:r>
      <w:r w:rsidRPr="007965A5">
        <w:t xml:space="preserve">, l’operatore economico non ha commesso violazioni gravi, definitivamente accertate, rispetto agli obblighi relativi al pagamento delle imposte e tasse o dei contributi previdenziali, secondo la legislazione italiana o quella dello Stato in cui è stabilito </w:t>
      </w:r>
      <w:r w:rsidRPr="007965A5">
        <w:rPr>
          <w:i/>
          <w:sz w:val="20"/>
          <w:szCs w:val="20"/>
        </w:rPr>
        <w:t xml:space="preserve">(costituiscono gravi violazioni definitivamente accertate quelle indicate nell’allegato II.10 al </w:t>
      </w:r>
      <w:r w:rsidR="00C43F08">
        <w:rPr>
          <w:i/>
          <w:sz w:val="20"/>
          <w:szCs w:val="20"/>
        </w:rPr>
        <w:t>d.</w:t>
      </w:r>
      <w:r>
        <w:rPr>
          <w:i/>
          <w:sz w:val="20"/>
          <w:szCs w:val="20"/>
        </w:rPr>
        <w:t>lgs</w:t>
      </w:r>
      <w:r w:rsidR="00C43F08">
        <w:rPr>
          <w:i/>
          <w:sz w:val="20"/>
          <w:szCs w:val="20"/>
        </w:rPr>
        <w:t>.</w:t>
      </w:r>
      <w:r>
        <w:rPr>
          <w:i/>
          <w:sz w:val="20"/>
          <w:szCs w:val="20"/>
        </w:rPr>
        <w:t xml:space="preserve"> n. 36/2023</w:t>
      </w:r>
      <w:r w:rsidRPr="007965A5">
        <w:rPr>
          <w:i/>
          <w:sz w:val="20"/>
          <w:szCs w:val="20"/>
        </w:rPr>
        <w:t>)</w:t>
      </w:r>
      <w:r w:rsidRPr="007965A5">
        <w:t>.</w:t>
      </w:r>
    </w:p>
    <w:p w:rsidR="0036663B" w:rsidRPr="00691A44" w:rsidRDefault="0036663B" w:rsidP="00691A44">
      <w:pPr>
        <w:pStyle w:val="Paragrafoelenco"/>
        <w:numPr>
          <w:ilvl w:val="0"/>
          <w:numId w:val="2"/>
        </w:numPr>
        <w:spacing w:before="0" w:line="259" w:lineRule="auto"/>
        <w:ind w:left="284" w:hanging="284"/>
        <w:contextualSpacing w:val="0"/>
      </w:pPr>
      <w:r w:rsidRPr="00691A44">
        <w:t>che, con riferimento al sottoscritto dichiarante, ai soggetti indicati</w:t>
      </w:r>
      <w:r w:rsidR="00D8714E" w:rsidRPr="00691A44">
        <w:t xml:space="preserve"> al comma 3 dell’art. 94 del </w:t>
      </w:r>
      <w:r w:rsidR="00C43F08">
        <w:t xml:space="preserve">d.lgs. </w:t>
      </w:r>
      <w:r w:rsidRPr="00691A44">
        <w:t>n. 36/2023 nonché ai soggetti di cui al comma 4 dello stesso art. 94,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rsidR="0036663B" w:rsidRPr="00691A44" w:rsidRDefault="0036663B" w:rsidP="00691A44">
      <w:pPr>
        <w:pStyle w:val="Paragrafoelenco"/>
        <w:numPr>
          <w:ilvl w:val="0"/>
          <w:numId w:val="2"/>
        </w:numPr>
        <w:spacing w:before="0" w:line="259" w:lineRule="auto"/>
        <w:ind w:left="284" w:hanging="284"/>
        <w:contextualSpacing w:val="0"/>
      </w:pPr>
      <w:r w:rsidRPr="00691A44">
        <w:t xml:space="preserve">che, con riferimento al sottoscritto dichiarante e ai soggetti indicati al comma 3 dell’art. 94 del </w:t>
      </w:r>
      <w:r w:rsidR="00C43F08">
        <w:t xml:space="preserve">d.lgs. </w:t>
      </w:r>
      <w:r w:rsidRPr="00691A44">
        <w:t>n.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rsidR="00DA2DF4" w:rsidRDefault="00DA2DF4" w:rsidP="00DA2DF4">
      <w:pPr>
        <w:spacing w:after="120" w:line="259" w:lineRule="auto"/>
      </w:pPr>
    </w:p>
    <w:p w:rsidR="0036663B" w:rsidRPr="00DA2DF4" w:rsidRDefault="0036663B" w:rsidP="00DA2DF4">
      <w:pPr>
        <w:spacing w:before="120" w:after="0"/>
        <w:jc w:val="center"/>
        <w:rPr>
          <w:rFonts w:ascii="Times New Roman" w:hAnsi="Times New Roman" w:cs="Times New Roman"/>
          <w:b/>
          <w:i/>
          <w:sz w:val="32"/>
          <w:u w:val="single"/>
        </w:rPr>
      </w:pPr>
      <w:r w:rsidRPr="00DA2DF4">
        <w:rPr>
          <w:rFonts w:ascii="Times New Roman" w:hAnsi="Times New Roman" w:cs="Times New Roman"/>
          <w:b/>
          <w:i/>
          <w:sz w:val="32"/>
          <w:u w:val="single"/>
        </w:rPr>
        <w:t>Cause di esclusione non automatica (art. 95 D.lgs.36/2023)</w:t>
      </w:r>
    </w:p>
    <w:p w:rsidR="0036663B" w:rsidRPr="00DA2DF4" w:rsidRDefault="0036663B" w:rsidP="00DA2DF4">
      <w:pPr>
        <w:spacing w:before="120" w:after="120"/>
        <w:jc w:val="center"/>
        <w:rPr>
          <w:rFonts w:ascii="Times New Roman" w:hAnsi="Times New Roman" w:cs="Times New Roman"/>
          <w:b/>
        </w:rPr>
      </w:pPr>
      <w:r w:rsidRPr="00DA2DF4">
        <w:rPr>
          <w:rFonts w:ascii="Times New Roman" w:hAnsi="Times New Roman" w:cs="Times New Roman"/>
          <w:b/>
        </w:rPr>
        <w:t xml:space="preserve">In ordine ai requisiti di cui all’art. 95 del </w:t>
      </w:r>
      <w:r w:rsidR="00C43F08" w:rsidRPr="00C43F08">
        <w:rPr>
          <w:rFonts w:ascii="Times New Roman" w:hAnsi="Times New Roman" w:cs="Times New Roman"/>
          <w:b/>
        </w:rPr>
        <w:t xml:space="preserve">d.lgs. </w:t>
      </w:r>
      <w:r w:rsidRPr="00DA2DF4">
        <w:rPr>
          <w:rFonts w:ascii="Times New Roman" w:hAnsi="Times New Roman" w:cs="Times New Roman"/>
          <w:b/>
        </w:rPr>
        <w:t>n. 36/2023,</w:t>
      </w:r>
    </w:p>
    <w:p w:rsidR="0036663B" w:rsidRPr="00CD6484" w:rsidRDefault="0036663B" w:rsidP="0036663B">
      <w:pPr>
        <w:spacing w:before="120" w:after="120"/>
        <w:jc w:val="center"/>
        <w:rPr>
          <w:rFonts w:ascii="Times New Roman" w:hAnsi="Times New Roman" w:cs="Times New Roman"/>
          <w:b/>
        </w:rPr>
      </w:pPr>
      <w:r w:rsidRPr="00CD6484">
        <w:rPr>
          <w:rFonts w:ascii="Times New Roman" w:hAnsi="Times New Roman" w:cs="Times New Roman"/>
          <w:b/>
        </w:rPr>
        <w:t>DICHIARA</w:t>
      </w:r>
    </w:p>
    <w:p w:rsidR="0036663B" w:rsidRPr="007965A5" w:rsidRDefault="0036663B" w:rsidP="0036663B">
      <w:pPr>
        <w:pStyle w:val="Paragrafoelenco"/>
        <w:numPr>
          <w:ilvl w:val="0"/>
          <w:numId w:val="9"/>
        </w:numPr>
        <w:spacing w:after="120" w:line="259" w:lineRule="auto"/>
        <w:ind w:left="284" w:hanging="284"/>
        <w:contextualSpacing w:val="0"/>
      </w:pPr>
      <w:r w:rsidRPr="007965A5">
        <w:t xml:space="preserve">che l’operatore economico non versa in alcuna delle possibili cause di esclusione di cui </w:t>
      </w:r>
      <w:r>
        <w:t>a</w:t>
      </w:r>
      <w:r w:rsidRPr="007965A5">
        <w:t xml:space="preserve">ll’articolo 95 del </w:t>
      </w:r>
      <w:r w:rsidR="00C43F08">
        <w:t xml:space="preserve">d.lgs. </w:t>
      </w:r>
      <w:r>
        <w:t>n. 36/2023</w:t>
      </w:r>
      <w:r w:rsidRPr="007965A5">
        <w:t>, cui si rinvia e che si intend</w:t>
      </w:r>
      <w:r>
        <w:t>e qui per ripetuto e trascritto.</w:t>
      </w:r>
    </w:p>
    <w:p w:rsidR="0036663B" w:rsidRDefault="0036663B" w:rsidP="0036663B">
      <w:pPr>
        <w:pStyle w:val="Paragrafoelenco"/>
        <w:numPr>
          <w:ilvl w:val="0"/>
          <w:numId w:val="9"/>
        </w:numPr>
        <w:spacing w:after="120" w:line="259" w:lineRule="auto"/>
        <w:ind w:left="284" w:hanging="284"/>
        <w:contextualSpacing w:val="0"/>
      </w:pPr>
      <w:r w:rsidRPr="007965A5">
        <w:t xml:space="preserve">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w:t>
      </w:r>
      <w:r w:rsidR="00C43F08">
        <w:t xml:space="preserve">d.lgs. </w:t>
      </w:r>
      <w:r>
        <w:t>n. 36/2023</w:t>
      </w:r>
      <w:r w:rsidRPr="007965A5">
        <w:t xml:space="preserve">,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w:t>
      </w:r>
      <w:r>
        <w:t>della</w:t>
      </w:r>
      <w:r w:rsidRPr="007965A5">
        <w:t xml:space="preserve"> pubblica amministrazione.</w:t>
      </w:r>
    </w:p>
    <w:p w:rsidR="00DA2DF4" w:rsidRDefault="00DA2DF4" w:rsidP="00DA2DF4">
      <w:pPr>
        <w:spacing w:after="120" w:line="259" w:lineRule="auto"/>
      </w:pPr>
    </w:p>
    <w:p w:rsidR="0036663B" w:rsidRPr="00DA2DF4" w:rsidRDefault="0036663B" w:rsidP="00DA2DF4">
      <w:pPr>
        <w:spacing w:after="0"/>
        <w:jc w:val="center"/>
        <w:rPr>
          <w:rFonts w:ascii="Times New Roman" w:hAnsi="Times New Roman" w:cs="Times New Roman"/>
          <w:b/>
          <w:i/>
          <w:sz w:val="32"/>
          <w:u w:val="single"/>
        </w:rPr>
      </w:pPr>
      <w:r w:rsidRPr="00DA2DF4">
        <w:rPr>
          <w:rFonts w:ascii="Times New Roman" w:hAnsi="Times New Roman" w:cs="Times New Roman"/>
          <w:b/>
          <w:i/>
          <w:sz w:val="32"/>
          <w:u w:val="single"/>
        </w:rPr>
        <w:t>Disciplina dell’esclusione: eventuali misure di Self-</w:t>
      </w:r>
      <w:proofErr w:type="spellStart"/>
      <w:r w:rsidRPr="00DA2DF4">
        <w:rPr>
          <w:rFonts w:ascii="Times New Roman" w:hAnsi="Times New Roman" w:cs="Times New Roman"/>
          <w:b/>
          <w:i/>
          <w:sz w:val="32"/>
          <w:u w:val="single"/>
        </w:rPr>
        <w:t>Cleaning</w:t>
      </w:r>
      <w:proofErr w:type="spellEnd"/>
      <w:r w:rsidRPr="00DA2DF4">
        <w:rPr>
          <w:rFonts w:ascii="Times New Roman" w:hAnsi="Times New Roman" w:cs="Times New Roman"/>
          <w:b/>
          <w:i/>
          <w:sz w:val="32"/>
          <w:u w:val="single"/>
        </w:rPr>
        <w:t xml:space="preserve"> (art. 96, comma 6, </w:t>
      </w:r>
      <w:r w:rsidR="00C43F08" w:rsidRPr="00C43F08">
        <w:rPr>
          <w:rFonts w:ascii="Times New Roman" w:hAnsi="Times New Roman" w:cs="Times New Roman"/>
          <w:b/>
          <w:i/>
          <w:sz w:val="32"/>
          <w:u w:val="single"/>
        </w:rPr>
        <w:t xml:space="preserve">d.lgs. </w:t>
      </w:r>
      <w:r w:rsidRPr="00DA2DF4">
        <w:rPr>
          <w:rFonts w:ascii="Times New Roman" w:hAnsi="Times New Roman" w:cs="Times New Roman"/>
          <w:b/>
          <w:i/>
          <w:sz w:val="32"/>
          <w:u w:val="single"/>
        </w:rPr>
        <w:t>n. 36/2023)</w:t>
      </w:r>
    </w:p>
    <w:p w:rsidR="0036663B" w:rsidRPr="00691A44" w:rsidRDefault="0036663B" w:rsidP="00DA2DF4">
      <w:pPr>
        <w:spacing w:before="120" w:after="120"/>
        <w:jc w:val="center"/>
        <w:rPr>
          <w:rFonts w:ascii="Times New Roman" w:hAnsi="Times New Roman" w:cs="Times New Roman"/>
          <w:i/>
          <w:color w:val="0070C0"/>
          <w:sz w:val="24"/>
        </w:rPr>
      </w:pPr>
      <w:r w:rsidRPr="00691A44">
        <w:rPr>
          <w:rFonts w:ascii="Times New Roman" w:hAnsi="Times New Roman" w:cs="Times New Roman"/>
          <w:b/>
          <w:bCs/>
          <w:i/>
          <w:color w:val="0070C0"/>
          <w:sz w:val="24"/>
        </w:rPr>
        <w:t>(EVENTUALE, non compilare se l’ipotesi non sussistente)</w:t>
      </w:r>
    </w:p>
    <w:p w:rsidR="0036663B" w:rsidRPr="00DA2DF4" w:rsidRDefault="0036663B" w:rsidP="00D8714E">
      <w:pPr>
        <w:spacing w:before="120" w:after="120"/>
        <w:jc w:val="center"/>
        <w:rPr>
          <w:rFonts w:ascii="Times New Roman" w:hAnsi="Times New Roman" w:cs="Times New Roman"/>
          <w:b/>
        </w:rPr>
      </w:pPr>
      <w:r w:rsidRPr="00DA2DF4">
        <w:rPr>
          <w:rFonts w:ascii="Times New Roman" w:hAnsi="Times New Roman" w:cs="Times New Roman"/>
          <w:b/>
        </w:rPr>
        <w:t xml:space="preserve">In ordine alle misure di cui all’art. 96, comma 6, del </w:t>
      </w:r>
      <w:r w:rsidR="00C43F08" w:rsidRPr="00C43F08">
        <w:rPr>
          <w:rFonts w:ascii="Times New Roman" w:hAnsi="Times New Roman" w:cs="Times New Roman"/>
          <w:b/>
        </w:rPr>
        <w:t xml:space="preserve">d.lgs. </w:t>
      </w:r>
      <w:r w:rsidRPr="00DA2DF4">
        <w:rPr>
          <w:rFonts w:ascii="Times New Roman" w:hAnsi="Times New Roman" w:cs="Times New Roman"/>
          <w:b/>
        </w:rPr>
        <w:t>n. 36/2023,</w:t>
      </w:r>
    </w:p>
    <w:p w:rsidR="0036663B" w:rsidRPr="00CF17EC" w:rsidRDefault="0036663B" w:rsidP="0036663B">
      <w:pPr>
        <w:spacing w:before="120" w:after="120"/>
        <w:jc w:val="center"/>
        <w:rPr>
          <w:rFonts w:ascii="Times New Roman" w:hAnsi="Times New Roman" w:cs="Times New Roman"/>
        </w:rPr>
      </w:pPr>
      <w:r w:rsidRPr="00CF17EC">
        <w:rPr>
          <w:rFonts w:ascii="Times New Roman" w:hAnsi="Times New Roman" w:cs="Times New Roman"/>
          <w:b/>
          <w:bCs/>
        </w:rPr>
        <w:t>DICHIARA</w:t>
      </w:r>
    </w:p>
    <w:p w:rsidR="0036663B" w:rsidRPr="00691A44" w:rsidRDefault="0036663B" w:rsidP="0036663B">
      <w:pPr>
        <w:spacing w:before="120" w:after="120"/>
        <w:jc w:val="both"/>
        <w:rPr>
          <w:rFonts w:ascii="Times New Roman" w:hAnsi="Times New Roman" w:cs="Times New Roman"/>
          <w:sz w:val="24"/>
        </w:rPr>
      </w:pPr>
      <w:r w:rsidRPr="00691A44">
        <w:rPr>
          <w:rFonts w:ascii="Times New Roman" w:hAnsi="Times New Roman" w:cs="Times New Roman"/>
          <w:sz w:val="24"/>
        </w:rPr>
        <w:t xml:space="preserve">che l’operatore economico, versando in una delle situazioni di cui all’articolo 94 (a eccezione del comma 6) o dell’art. 95 (a eccezione del comma 2) del </w:t>
      </w:r>
      <w:r w:rsidR="00C43F08" w:rsidRPr="00C43F08">
        <w:rPr>
          <w:rFonts w:ascii="Times New Roman" w:hAnsi="Times New Roman" w:cs="Times New Roman"/>
          <w:sz w:val="24"/>
        </w:rPr>
        <w:t>d.lgs</w:t>
      </w:r>
      <w:r w:rsidR="00C43F08">
        <w:t xml:space="preserve">. </w:t>
      </w:r>
      <w:r w:rsidRPr="00691A44">
        <w:rPr>
          <w:rFonts w:ascii="Times New Roman" w:hAnsi="Times New Roman" w:cs="Times New Roman"/>
          <w:sz w:val="24"/>
        </w:rPr>
        <w:t xml:space="preserve">n. 36/2023, ossia </w:t>
      </w:r>
      <w:r w:rsidRPr="00691A44">
        <w:rPr>
          <w:rFonts w:ascii="Times New Roman" w:hAnsi="Times New Roman" w:cs="Times New Roman"/>
          <w:i/>
          <w:iCs/>
          <w:sz w:val="24"/>
        </w:rPr>
        <w:t>(indicare la circostanza che genererebbe una ipotesi di esclusione)</w:t>
      </w:r>
      <w:r w:rsidRPr="00691A44">
        <w:rPr>
          <w:rFonts w:ascii="Times New Roman" w:hAnsi="Times New Roman" w:cs="Times New Roman"/>
          <w:sz w:val="24"/>
        </w:rPr>
        <w:t xml:space="preserve"> _______</w:t>
      </w:r>
      <w:r w:rsidR="00691A44">
        <w:rPr>
          <w:rFonts w:ascii="Times New Roman" w:hAnsi="Times New Roman" w:cs="Times New Roman"/>
          <w:sz w:val="24"/>
        </w:rPr>
        <w:t>_____________</w:t>
      </w:r>
      <w:r w:rsidRPr="00691A44">
        <w:rPr>
          <w:rFonts w:ascii="Times New Roman" w:hAnsi="Times New Roman" w:cs="Times New Roman"/>
          <w:sz w:val="24"/>
        </w:rPr>
        <w:t>__________:</w:t>
      </w:r>
    </w:p>
    <w:p w:rsidR="0036663B" w:rsidRPr="007D1FAD" w:rsidRDefault="0036663B" w:rsidP="0036663B">
      <w:pPr>
        <w:pStyle w:val="Paragrafoelenco"/>
        <w:numPr>
          <w:ilvl w:val="0"/>
          <w:numId w:val="3"/>
        </w:numPr>
        <w:spacing w:after="120" w:line="259" w:lineRule="auto"/>
        <w:ind w:left="284" w:hanging="284"/>
      </w:pPr>
      <w:r w:rsidRPr="007D1FAD">
        <w:t xml:space="preserve">comprova, anche per il tramite </w:t>
      </w:r>
      <w:r>
        <w:t>della</w:t>
      </w:r>
      <w:r w:rsidRPr="007D1FAD">
        <w:t xml:space="preserve"> documentazione allegata alla presente, di aver adottato, ai sensi del comma 6 dell’art. 96 del Codice dei Contratti, le seguenti misure di self-</w:t>
      </w:r>
      <w:proofErr w:type="spellStart"/>
      <w:r w:rsidRPr="007D1FAD">
        <w:t>cleaning</w:t>
      </w:r>
      <w:proofErr w:type="spellEnd"/>
      <w:r w:rsidRPr="007D1FAD">
        <w:t xml:space="preserve"> _____________________________________________________________________________</w:t>
      </w:r>
    </w:p>
    <w:p w:rsidR="0036663B" w:rsidRPr="00691A44" w:rsidRDefault="0036663B" w:rsidP="0036663B">
      <w:pPr>
        <w:pStyle w:val="Paragrafoelenco"/>
        <w:spacing w:after="120"/>
        <w:ind w:left="284"/>
        <w:rPr>
          <w:sz w:val="22"/>
          <w:szCs w:val="16"/>
        </w:rPr>
      </w:pPr>
      <w:r w:rsidRPr="00691A44">
        <w:rPr>
          <w:i/>
          <w:iCs/>
          <w:sz w:val="22"/>
          <w:szCs w:val="16"/>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691A44">
        <w:rPr>
          <w:sz w:val="22"/>
          <w:szCs w:val="16"/>
        </w:rPr>
        <w:t>.</w:t>
      </w:r>
    </w:p>
    <w:p w:rsidR="0036663B" w:rsidRPr="00CD58CD" w:rsidRDefault="0036663B" w:rsidP="0036663B">
      <w:pPr>
        <w:spacing w:before="120" w:after="120"/>
        <w:jc w:val="both"/>
        <w:rPr>
          <w:rFonts w:ascii="Times New Roman" w:hAnsi="Times New Roman" w:cs="Times New Roman"/>
          <w:color w:val="0070C0"/>
        </w:rPr>
      </w:pPr>
      <w:r w:rsidRPr="00CD58CD">
        <w:rPr>
          <w:rFonts w:ascii="Times New Roman" w:hAnsi="Times New Roman" w:cs="Times New Roman"/>
          <w:i/>
          <w:iCs/>
          <w:color w:val="0070C0"/>
        </w:rPr>
        <w:t>oppure</w:t>
      </w:r>
    </w:p>
    <w:p w:rsidR="0036663B" w:rsidRDefault="0036663B" w:rsidP="00691A44">
      <w:pPr>
        <w:pStyle w:val="Paragrafoelenco"/>
        <w:numPr>
          <w:ilvl w:val="0"/>
          <w:numId w:val="3"/>
        </w:numPr>
        <w:spacing w:after="120" w:line="259" w:lineRule="auto"/>
        <w:ind w:left="284" w:hanging="284"/>
      </w:pPr>
      <w:r w:rsidRPr="00CF17EC">
        <w:t xml:space="preserve">comprova, anche per il tramite </w:t>
      </w:r>
      <w:r>
        <w:t>della</w:t>
      </w:r>
      <w:r w:rsidRPr="00CF17EC">
        <w:t xml:space="preserve"> documentazione allegata alla presente, di NON aver potuto adottare misure di self-</w:t>
      </w:r>
      <w:proofErr w:type="spellStart"/>
      <w:r w:rsidRPr="00CF17EC">
        <w:t>cleaning</w:t>
      </w:r>
      <w:proofErr w:type="spellEnd"/>
      <w:r w:rsidRPr="00CF17EC">
        <w:t xml:space="preserve"> prima </w:t>
      </w:r>
      <w:r>
        <w:t>della</w:t>
      </w:r>
      <w:r w:rsidRPr="00CF17EC">
        <w:t xml:space="preserve"> presentazione dell’offerta in quanto ___</w:t>
      </w:r>
      <w:r>
        <w:t>______________</w:t>
      </w:r>
      <w:r w:rsidRPr="00CF17EC">
        <w:t>_______</w:t>
      </w:r>
      <w:r>
        <w:t>_____________________________________________________________________________________</w:t>
      </w:r>
      <w:r w:rsidRPr="00CF17EC">
        <w:t xml:space="preserve"> e si im</w:t>
      </w:r>
      <w:r w:rsidR="00691A44">
        <w:t>pegna sin da ora ad adottare le</w:t>
      </w:r>
      <w:r w:rsidRPr="00CF17EC">
        <w:t xml:space="preserve"> misure correttive di cui comma 6 dell’art. 96 del Codice dei Contratti entro il termine di conclusione </w:t>
      </w:r>
      <w:r>
        <w:t>della</w:t>
      </w:r>
      <w:r w:rsidRPr="00CF17EC">
        <w:t xml:space="preserve"> procedura comunicandole tempestivamente alla stazione appaltante.</w:t>
      </w:r>
    </w:p>
    <w:p w:rsidR="00DA2DF4" w:rsidRDefault="00DA2DF4" w:rsidP="0036663B">
      <w:pPr>
        <w:spacing w:before="120" w:after="0"/>
        <w:rPr>
          <w:rFonts w:ascii="Times New Roman" w:hAnsi="Times New Roman" w:cs="Times New Roman"/>
          <w:b/>
          <w:i/>
          <w:u w:val="single"/>
        </w:rPr>
      </w:pPr>
    </w:p>
    <w:p w:rsidR="0036663B" w:rsidRPr="00D8714E" w:rsidRDefault="0036663B" w:rsidP="00D8714E">
      <w:pPr>
        <w:spacing w:before="120" w:after="0"/>
        <w:jc w:val="center"/>
        <w:rPr>
          <w:rFonts w:ascii="Times New Roman" w:hAnsi="Times New Roman" w:cs="Times New Roman"/>
          <w:b/>
          <w:i/>
          <w:sz w:val="32"/>
          <w:szCs w:val="32"/>
          <w:u w:val="single"/>
        </w:rPr>
      </w:pPr>
      <w:r w:rsidRPr="00D8714E">
        <w:rPr>
          <w:rFonts w:ascii="Times New Roman" w:hAnsi="Times New Roman" w:cs="Times New Roman"/>
          <w:b/>
          <w:i/>
          <w:sz w:val="32"/>
          <w:szCs w:val="32"/>
          <w:u w:val="single"/>
        </w:rPr>
        <w:t xml:space="preserve">Illecito professionale grave (Art. 98, </w:t>
      </w:r>
      <w:r w:rsidR="00C43F08" w:rsidRPr="00C43F08">
        <w:rPr>
          <w:rFonts w:ascii="Times New Roman" w:hAnsi="Times New Roman" w:cs="Times New Roman"/>
          <w:b/>
          <w:i/>
          <w:sz w:val="32"/>
          <w:szCs w:val="32"/>
          <w:u w:val="single"/>
        </w:rPr>
        <w:t xml:space="preserve">d.lgs. </w:t>
      </w:r>
      <w:r w:rsidRPr="00D8714E">
        <w:rPr>
          <w:rFonts w:ascii="Times New Roman" w:hAnsi="Times New Roman" w:cs="Times New Roman"/>
          <w:b/>
          <w:i/>
          <w:sz w:val="32"/>
          <w:szCs w:val="32"/>
          <w:u w:val="single"/>
        </w:rPr>
        <w:t>n. 36/2023)</w:t>
      </w:r>
    </w:p>
    <w:p w:rsidR="0036663B" w:rsidRPr="00D8714E" w:rsidRDefault="0036663B" w:rsidP="00D8714E">
      <w:pPr>
        <w:spacing w:before="120" w:after="120"/>
        <w:jc w:val="center"/>
        <w:rPr>
          <w:rFonts w:ascii="Times New Roman" w:hAnsi="Times New Roman" w:cs="Times New Roman"/>
          <w:b/>
        </w:rPr>
      </w:pPr>
      <w:r w:rsidRPr="00D8714E">
        <w:rPr>
          <w:rFonts w:ascii="Times New Roman" w:hAnsi="Times New Roman" w:cs="Times New Roman"/>
          <w:b/>
        </w:rPr>
        <w:t xml:space="preserve">Ai sensi degli artt. 95 e 98, del </w:t>
      </w:r>
      <w:r w:rsidR="00C43F08" w:rsidRPr="00C43F08">
        <w:rPr>
          <w:rFonts w:ascii="Times New Roman" w:hAnsi="Times New Roman" w:cs="Times New Roman"/>
          <w:b/>
        </w:rPr>
        <w:t xml:space="preserve">d.lgs. </w:t>
      </w:r>
      <w:r w:rsidRPr="00D8714E">
        <w:rPr>
          <w:rFonts w:ascii="Times New Roman" w:hAnsi="Times New Roman" w:cs="Times New Roman"/>
          <w:b/>
        </w:rPr>
        <w:t>n. 36/2023,</w:t>
      </w:r>
    </w:p>
    <w:p w:rsidR="0036663B" w:rsidRPr="00CF17EC" w:rsidRDefault="0036663B" w:rsidP="0036663B">
      <w:pPr>
        <w:spacing w:before="120" w:after="120"/>
        <w:jc w:val="center"/>
        <w:rPr>
          <w:rFonts w:ascii="Times New Roman" w:hAnsi="Times New Roman" w:cs="Times New Roman"/>
        </w:rPr>
      </w:pPr>
      <w:r w:rsidRPr="00CF17EC">
        <w:rPr>
          <w:rFonts w:ascii="Times New Roman" w:hAnsi="Times New Roman" w:cs="Times New Roman"/>
          <w:b/>
          <w:bCs/>
        </w:rPr>
        <w:t>DICHIARA</w:t>
      </w:r>
    </w:p>
    <w:p w:rsidR="0036663B" w:rsidRPr="00691A44" w:rsidRDefault="0036663B" w:rsidP="00C43F08">
      <w:pPr>
        <w:pStyle w:val="Paragrafoelenco"/>
        <w:numPr>
          <w:ilvl w:val="0"/>
          <w:numId w:val="19"/>
        </w:numPr>
        <w:spacing w:after="120" w:line="259" w:lineRule="auto"/>
      </w:pPr>
      <w:r w:rsidRPr="00691A44">
        <w:t xml:space="preserve">che l’operatore economico non ha commesso nessuno dei gravi illeciti professionali indicati all’art. 98, comma 3, del </w:t>
      </w:r>
      <w:r w:rsidR="00C43F08" w:rsidRPr="00C43F08">
        <w:t xml:space="preserve">d.lgs. </w:t>
      </w:r>
      <w:r w:rsidRPr="00691A44">
        <w:t>n. 36/2023, tale da rendere dubbia la sua integrità o affidabilità.</w:t>
      </w:r>
    </w:p>
    <w:p w:rsidR="00D8714E" w:rsidRDefault="00D8714E" w:rsidP="00D8714E">
      <w:pPr>
        <w:spacing w:after="120" w:line="259" w:lineRule="auto"/>
      </w:pPr>
    </w:p>
    <w:p w:rsidR="0036663B" w:rsidRPr="00D8714E" w:rsidRDefault="0036663B" w:rsidP="0036663B">
      <w:pPr>
        <w:shd w:val="clear" w:color="auto" w:fill="B8CCE4" w:themeFill="accent1" w:themeFillTint="66"/>
        <w:spacing w:after="0"/>
        <w:jc w:val="center"/>
        <w:rPr>
          <w:rFonts w:ascii="Times New Roman" w:hAnsi="Times New Roman" w:cs="Times New Roman"/>
          <w:b/>
          <w:sz w:val="32"/>
          <w:szCs w:val="32"/>
        </w:rPr>
      </w:pPr>
      <w:r w:rsidRPr="00D8714E">
        <w:rPr>
          <w:rFonts w:ascii="Times New Roman" w:hAnsi="Times New Roman" w:cs="Times New Roman"/>
          <w:b/>
          <w:sz w:val="32"/>
          <w:szCs w:val="32"/>
        </w:rPr>
        <w:t>PARTE II – REQUISITI DI ORDINE SPECIALE</w:t>
      </w:r>
    </w:p>
    <w:p w:rsidR="0036663B" w:rsidRPr="00D8714E" w:rsidRDefault="0036663B" w:rsidP="00D8714E">
      <w:pPr>
        <w:spacing w:before="240" w:after="120"/>
        <w:jc w:val="center"/>
        <w:rPr>
          <w:rFonts w:ascii="Times New Roman" w:hAnsi="Times New Roman" w:cs="Times New Roman"/>
          <w:b/>
        </w:rPr>
      </w:pPr>
      <w:r w:rsidRPr="00D8714E">
        <w:rPr>
          <w:rFonts w:ascii="Times New Roman" w:hAnsi="Times New Roman" w:cs="Times New Roman"/>
          <w:b/>
        </w:rPr>
        <w:t xml:space="preserve">Ai sensi dell’art. 100 del </w:t>
      </w:r>
      <w:r w:rsidR="00C43F08" w:rsidRPr="00C43F08">
        <w:rPr>
          <w:rFonts w:ascii="Times New Roman" w:hAnsi="Times New Roman" w:cs="Times New Roman"/>
          <w:b/>
        </w:rPr>
        <w:t xml:space="preserve">d.lgs. </w:t>
      </w:r>
      <w:r w:rsidRPr="00D8714E">
        <w:rPr>
          <w:rFonts w:ascii="Times New Roman" w:hAnsi="Times New Roman" w:cs="Times New Roman"/>
          <w:b/>
        </w:rPr>
        <w:t>n. 36/2023,</w:t>
      </w:r>
    </w:p>
    <w:p w:rsidR="0036663B" w:rsidRPr="007D1FAD" w:rsidRDefault="0036663B" w:rsidP="0036663B">
      <w:pPr>
        <w:spacing w:before="240" w:after="120"/>
        <w:jc w:val="center"/>
        <w:rPr>
          <w:rFonts w:ascii="Times New Roman" w:hAnsi="Times New Roman" w:cs="Times New Roman"/>
          <w:b/>
        </w:rPr>
      </w:pPr>
      <w:r w:rsidRPr="007D1FAD">
        <w:rPr>
          <w:rFonts w:ascii="Times New Roman" w:hAnsi="Times New Roman" w:cs="Times New Roman"/>
          <w:b/>
        </w:rPr>
        <w:t>DICHIARA</w:t>
      </w:r>
    </w:p>
    <w:p w:rsidR="0036663B" w:rsidRPr="00D8714E" w:rsidRDefault="0036663B" w:rsidP="00691A44">
      <w:pPr>
        <w:pStyle w:val="Paragrafoelenco"/>
        <w:numPr>
          <w:ilvl w:val="0"/>
          <w:numId w:val="2"/>
        </w:numPr>
        <w:spacing w:after="120"/>
        <w:ind w:left="284" w:hanging="284"/>
      </w:pPr>
      <w:r w:rsidRPr="00D8714E">
        <w:t xml:space="preserve">che i requisiti di idoneità professionale, capacità economico-finanziaria e capacità tecnico-professionale richiesti dalla Stazione Appaltante al fine di selezionare soggetti in possesso di documentate esperienze pregresse idonee all’esecuzione delle prestazioni contrattuali, sono posseduti da questo operatore economico. </w:t>
      </w:r>
    </w:p>
    <w:p w:rsidR="0036663B" w:rsidRPr="007D1FAD" w:rsidRDefault="0036663B" w:rsidP="0036663B">
      <w:pPr>
        <w:spacing w:before="240" w:after="120"/>
        <w:jc w:val="center"/>
        <w:rPr>
          <w:rFonts w:ascii="Times New Roman" w:hAnsi="Times New Roman" w:cs="Times New Roman"/>
          <w:b/>
        </w:rPr>
      </w:pPr>
      <w:r w:rsidRPr="007D1FAD">
        <w:rPr>
          <w:rFonts w:ascii="Times New Roman" w:hAnsi="Times New Roman" w:cs="Times New Roman"/>
          <w:b/>
        </w:rPr>
        <w:t>In particolare, dichiara:</w:t>
      </w:r>
    </w:p>
    <w:p w:rsidR="0036663B" w:rsidRDefault="0036663B" w:rsidP="0036663B">
      <w:pPr>
        <w:pStyle w:val="Paragrafoelenco"/>
        <w:numPr>
          <w:ilvl w:val="0"/>
          <w:numId w:val="4"/>
        </w:numPr>
        <w:spacing w:after="120" w:line="259" w:lineRule="auto"/>
        <w:ind w:left="284" w:hanging="284"/>
        <w:contextualSpacing w:val="0"/>
      </w:pPr>
      <w:r w:rsidRPr="007D1FAD">
        <w:t>quanto al requisito di capacità economica e finanziaria, che l’operatore economico che rappresenta possiede un fatturato globale almeno pari al valore stimato dell’appalto in oggetto</w:t>
      </w:r>
      <w:r>
        <w:t>.</w:t>
      </w:r>
    </w:p>
    <w:p w:rsidR="0036663B" w:rsidRDefault="0036663B" w:rsidP="0036663B">
      <w:pPr>
        <w:pStyle w:val="Paragrafoelenco"/>
        <w:numPr>
          <w:ilvl w:val="0"/>
          <w:numId w:val="4"/>
        </w:numPr>
        <w:spacing w:after="120" w:line="259" w:lineRule="auto"/>
        <w:ind w:left="284" w:hanging="284"/>
        <w:contextualSpacing w:val="0"/>
      </w:pPr>
      <w:r w:rsidRPr="007D1FAD">
        <w:t>quanto al requisito di capacità tecnica e professionale</w:t>
      </w:r>
      <w:r>
        <w:t>,</w:t>
      </w:r>
      <w:r w:rsidRPr="007D1FAD">
        <w:t xml:space="preserve"> che l’operatore economico che rappresenta ha eseguito nel triennio </w:t>
      </w:r>
      <w:r w:rsidR="00D8714E">
        <w:t>2021</w:t>
      </w:r>
      <w:r>
        <w:t xml:space="preserve"> - </w:t>
      </w:r>
      <w:r w:rsidR="00D8714E">
        <w:t>2023</w:t>
      </w:r>
      <w:r w:rsidRPr="007D1FAD">
        <w:t xml:space="preserve"> contratti analoghi a quello in oggetto, anche a favore di soggetti privati, per un importo totale almeno pari al valore stimato dell’appalto</w:t>
      </w:r>
      <w:r>
        <w:t>.</w:t>
      </w:r>
    </w:p>
    <w:p w:rsidR="00D8714E" w:rsidRDefault="00D8714E" w:rsidP="00D8714E">
      <w:pPr>
        <w:spacing w:after="120" w:line="259" w:lineRule="auto"/>
      </w:pPr>
    </w:p>
    <w:p w:rsidR="0036663B" w:rsidRPr="00186781" w:rsidRDefault="0036663B" w:rsidP="0036663B">
      <w:pPr>
        <w:shd w:val="clear" w:color="auto" w:fill="B8CCE4" w:themeFill="accent1" w:themeFillTint="66"/>
        <w:spacing w:after="0"/>
        <w:jc w:val="center"/>
        <w:rPr>
          <w:rFonts w:ascii="Times New Roman" w:hAnsi="Times New Roman" w:cs="Times New Roman"/>
          <w:b/>
          <w:sz w:val="32"/>
        </w:rPr>
      </w:pPr>
      <w:r w:rsidRPr="00186781">
        <w:rPr>
          <w:rFonts w:ascii="Times New Roman" w:hAnsi="Times New Roman" w:cs="Times New Roman"/>
          <w:b/>
          <w:sz w:val="32"/>
        </w:rPr>
        <w:t>PARTE III – DICHIARAZIONI FINALI</w:t>
      </w:r>
    </w:p>
    <w:p w:rsidR="0036663B" w:rsidRPr="001E7872" w:rsidRDefault="0036663B" w:rsidP="0036663B">
      <w:pPr>
        <w:spacing w:before="120" w:after="120"/>
        <w:jc w:val="center"/>
        <w:rPr>
          <w:rFonts w:ascii="Times New Roman" w:hAnsi="Times New Roman" w:cs="Times New Roman"/>
          <w:b/>
        </w:rPr>
      </w:pPr>
      <w:r>
        <w:rPr>
          <w:rFonts w:ascii="Times New Roman" w:hAnsi="Times New Roman" w:cs="Times New Roman"/>
          <w:b/>
        </w:rPr>
        <w:t>DICHIARA</w:t>
      </w:r>
    </w:p>
    <w:p w:rsidR="0036663B" w:rsidRDefault="0036663B" w:rsidP="0036663B">
      <w:pPr>
        <w:pStyle w:val="Paragrafoelenco"/>
        <w:numPr>
          <w:ilvl w:val="0"/>
          <w:numId w:val="11"/>
        </w:numPr>
        <w:spacing w:after="120" w:line="259" w:lineRule="auto"/>
        <w:ind w:left="284" w:hanging="284"/>
        <w:contextualSpacing w:val="0"/>
      </w:pPr>
      <w:r>
        <w:t>di accettare</w:t>
      </w:r>
      <w:r w:rsidRPr="001E7872">
        <w:t>, senza condizione o riserva alcuna, tutte le prescrizioni contenute nella documentazione relativa all’aff</w:t>
      </w:r>
      <w:r>
        <w:t xml:space="preserve">idamento </w:t>
      </w:r>
      <w:proofErr w:type="spellStart"/>
      <w:r>
        <w:t>sottosoglia</w:t>
      </w:r>
      <w:proofErr w:type="spellEnd"/>
      <w:r>
        <w:t xml:space="preserve"> in oggetto.</w:t>
      </w:r>
    </w:p>
    <w:p w:rsidR="0036663B" w:rsidRPr="001E7872" w:rsidRDefault="0036663B" w:rsidP="0036663B">
      <w:pPr>
        <w:pStyle w:val="Paragrafoelenco"/>
        <w:numPr>
          <w:ilvl w:val="0"/>
          <w:numId w:val="11"/>
        </w:numPr>
        <w:spacing w:after="120" w:line="259" w:lineRule="auto"/>
        <w:ind w:left="284" w:hanging="284"/>
        <w:contextualSpacing w:val="0"/>
      </w:pPr>
      <w:r>
        <w:t xml:space="preserve">di impegnarsi </w:t>
      </w:r>
      <w:r w:rsidRPr="001E7872">
        <w:t>ad eseguire le prestazioni in parola secondo le modalità ed i tempi stab</w:t>
      </w:r>
      <w:r>
        <w:t>iliti dalla stazione appaltante.</w:t>
      </w:r>
    </w:p>
    <w:p w:rsidR="0036663B" w:rsidRDefault="0036663B" w:rsidP="0036663B">
      <w:pPr>
        <w:pStyle w:val="Paragrafoelenco"/>
        <w:numPr>
          <w:ilvl w:val="0"/>
          <w:numId w:val="11"/>
        </w:numPr>
        <w:spacing w:after="120" w:line="259" w:lineRule="auto"/>
        <w:ind w:left="284" w:hanging="284"/>
        <w:contextualSpacing w:val="0"/>
      </w:pPr>
      <w:r>
        <w:t xml:space="preserve">di avere la necessaria </w:t>
      </w:r>
      <w:r w:rsidRPr="00C1333A">
        <w:rPr>
          <w:b/>
          <w:i/>
        </w:rPr>
        <w:t>copertura assicurativa</w:t>
      </w:r>
      <w:r>
        <w:t xml:space="preserve"> per l’attività oggetto di affidamento.</w:t>
      </w:r>
    </w:p>
    <w:p w:rsidR="0036663B" w:rsidRPr="001E7872" w:rsidRDefault="0036663B" w:rsidP="00C43F08">
      <w:pPr>
        <w:pStyle w:val="Paragrafoelenco"/>
        <w:numPr>
          <w:ilvl w:val="0"/>
          <w:numId w:val="11"/>
        </w:numPr>
        <w:spacing w:after="120" w:line="259" w:lineRule="auto"/>
        <w:ind w:left="284"/>
        <w:contextualSpacing w:val="0"/>
      </w:pPr>
      <w:r>
        <w:t>di essere</w:t>
      </w:r>
      <w:r w:rsidRPr="001E7872">
        <w:t xml:space="preserve"> consapevole che, ai sensi dell’art</w:t>
      </w:r>
      <w:r>
        <w:t>.</w:t>
      </w:r>
      <w:r w:rsidRPr="001E7872">
        <w:t xml:space="preserve"> 96, comma 14, del </w:t>
      </w:r>
      <w:r w:rsidR="00C43F08" w:rsidRPr="00C43F08">
        <w:t xml:space="preserve">d.lgs. </w:t>
      </w:r>
      <w:r w:rsidRPr="001E7872">
        <w:t xml:space="preserve">n. 36/2023, </w:t>
      </w:r>
      <w:r>
        <w:t>di avere</w:t>
      </w:r>
      <w:r w:rsidRPr="001E7872">
        <w:t xml:space="preserve"> l’obbligo di comunicare alla stazione appaltante anche la sussistenza dei fatti e dei provvedimenti che possono costituire causa di esclusione ai sensi degli articoli 94 e 95, ove non menzionati</w:t>
      </w:r>
      <w:r>
        <w:t xml:space="preserve"> nel proprio fascicolo virtuale.</w:t>
      </w:r>
    </w:p>
    <w:p w:rsidR="0036663B" w:rsidRDefault="0036663B" w:rsidP="00C43F08">
      <w:pPr>
        <w:pStyle w:val="Paragrafoelenco"/>
        <w:numPr>
          <w:ilvl w:val="0"/>
          <w:numId w:val="11"/>
        </w:numPr>
        <w:spacing w:after="120" w:line="259" w:lineRule="auto"/>
        <w:ind w:left="284"/>
        <w:contextualSpacing w:val="0"/>
      </w:pPr>
      <w:r>
        <w:t xml:space="preserve">di non trovarsi, per quanto gli è dato sapere, in una situazione anche potenziale di </w:t>
      </w:r>
      <w:r w:rsidRPr="00C1333A">
        <w:rPr>
          <w:b/>
          <w:i/>
        </w:rPr>
        <w:t>conflitto di interesse</w:t>
      </w:r>
      <w:r>
        <w:t xml:space="preserve">, di cui all’art. 16 del </w:t>
      </w:r>
      <w:r w:rsidR="00C43F08" w:rsidRPr="00C43F08">
        <w:t xml:space="preserve">d.lgs. </w:t>
      </w:r>
      <w:r>
        <w:t>n. 36/2023, non diversamente risolvibile.</w:t>
      </w:r>
    </w:p>
    <w:p w:rsidR="0036663B" w:rsidRPr="001E7872" w:rsidRDefault="0036663B" w:rsidP="0036663B">
      <w:pPr>
        <w:pStyle w:val="Paragrafoelenco"/>
        <w:numPr>
          <w:ilvl w:val="0"/>
          <w:numId w:val="11"/>
        </w:numPr>
        <w:spacing w:after="120" w:line="259" w:lineRule="auto"/>
        <w:ind w:left="284" w:hanging="284"/>
        <w:contextualSpacing w:val="0"/>
      </w:pPr>
      <w:r>
        <w:t>di essere a conoscenza</w:t>
      </w:r>
      <w:r w:rsidRPr="001E7872">
        <w:t xml:space="preserve"> degli obblighi derivanti dal </w:t>
      </w:r>
      <w:r w:rsidRPr="0002765F">
        <w:rPr>
          <w:b/>
          <w:i/>
        </w:rPr>
        <w:t>Codice di comportamento</w:t>
      </w:r>
      <w:r w:rsidRPr="001E7872">
        <w:t xml:space="preserve"> integrativo </w:t>
      </w:r>
      <w:r>
        <w:t>della Stazione Appaltante</w:t>
      </w:r>
      <w:r w:rsidRPr="001E7872">
        <w:t xml:space="preserve"> e di impegnarsi, in caso di aggiudicazione, a osservare e a far osservare ai propri dipendenti e collaboratori, per quanto applicabile, il suddetto codice, pe</w:t>
      </w:r>
      <w:r>
        <w:t>na la risoluzione del contratto.</w:t>
      </w:r>
    </w:p>
    <w:p w:rsidR="0036663B" w:rsidRDefault="0036663B" w:rsidP="00C43F08">
      <w:pPr>
        <w:pStyle w:val="Paragrafoelenco"/>
        <w:numPr>
          <w:ilvl w:val="0"/>
          <w:numId w:val="11"/>
        </w:numPr>
        <w:spacing w:after="120" w:line="259" w:lineRule="auto"/>
        <w:ind w:left="284"/>
        <w:contextualSpacing w:val="0"/>
      </w:pPr>
      <w:r w:rsidRPr="00C1333A">
        <w:t xml:space="preserve">che, al fine dell’applicazione dell’art. 53 comma 16 ter del </w:t>
      </w:r>
      <w:r w:rsidR="00C43F08" w:rsidRPr="00C43F08">
        <w:t xml:space="preserve">d.lgs. </w:t>
      </w:r>
      <w:r>
        <w:t>n.</w:t>
      </w:r>
      <w:r w:rsidRPr="00C1333A">
        <w:t xml:space="preserve"> 165/2001, introdotto dalla Legge n. 190/2012 (</w:t>
      </w:r>
      <w:r w:rsidRPr="00C1333A">
        <w:rPr>
          <w:i/>
        </w:rPr>
        <w:t xml:space="preserve">attività successiva alla cessazione del rapporto di lavoro – </w:t>
      </w:r>
      <w:proofErr w:type="spellStart"/>
      <w:r w:rsidRPr="00C1333A">
        <w:rPr>
          <w:b/>
          <w:i/>
        </w:rPr>
        <w:t>pantouflage</w:t>
      </w:r>
      <w:proofErr w:type="spellEnd"/>
      <w:r w:rsidRPr="00C1333A">
        <w:rPr>
          <w:b/>
          <w:i/>
        </w:rPr>
        <w:t xml:space="preserve"> o revolving </w:t>
      </w:r>
      <w:proofErr w:type="spellStart"/>
      <w:r w:rsidRPr="00C1333A">
        <w:rPr>
          <w:b/>
          <w:i/>
        </w:rPr>
        <w:t>doors</w:t>
      </w:r>
      <w:proofErr w:type="spellEnd"/>
      <w:r w:rsidRPr="00C1333A">
        <w:t>), quest</w:t>
      </w:r>
      <w:r>
        <w:t xml:space="preserve">o operatore economico </w:t>
      </w:r>
      <w:r w:rsidRPr="00C1333A">
        <w:t xml:space="preserve">non ha concluso contratti di lavoro subordinato o autonomo e, comunque, non </w:t>
      </w:r>
      <w:r>
        <w:t xml:space="preserve">ha </w:t>
      </w:r>
      <w:r w:rsidRPr="00C1333A">
        <w:t>attribuito incarichi ad ex dipendenti che hanno esercitato poteri autoritativi o negoziali per conto delle pubbliche amministrazioni nei loro confronti, nel triennio successivo</w:t>
      </w:r>
      <w:r w:rsidR="00C43F08">
        <w:t xml:space="preserve"> alla cessazione del rapporto.</w:t>
      </w:r>
    </w:p>
    <w:p w:rsidR="0036663B" w:rsidRPr="0002765F" w:rsidRDefault="0036663B" w:rsidP="0036663B">
      <w:pPr>
        <w:pStyle w:val="Paragrafoelenco"/>
        <w:numPr>
          <w:ilvl w:val="0"/>
          <w:numId w:val="11"/>
        </w:numPr>
        <w:spacing w:after="120" w:line="259" w:lineRule="auto"/>
        <w:ind w:left="284" w:hanging="284"/>
        <w:contextualSpacing w:val="0"/>
      </w:pPr>
      <w:r w:rsidRPr="0002765F">
        <w:t xml:space="preserve">di essere consapevole che i pagamenti conseguenti all’esecuzione delle prestazioni oggetto di eventuale affidamento avverranno comunque esclusivamente tramite lo strumento del bonifico bancario o postale, ai sensi dell’art. 3 </w:t>
      </w:r>
      <w:r>
        <w:t>della</w:t>
      </w:r>
      <w:r w:rsidRPr="0002765F">
        <w:t xml:space="preserve"> Legge 13 agosto 2010, n. 136 (</w:t>
      </w:r>
      <w:r w:rsidRPr="0002765F">
        <w:rPr>
          <w:bCs/>
        </w:rPr>
        <w:t>Piano straordinario contro le mafie</w:t>
      </w:r>
      <w:r>
        <w:rPr>
          <w:b/>
          <w:bCs/>
        </w:rPr>
        <w:t>)</w:t>
      </w:r>
      <w:r w:rsidRPr="0002765F">
        <w:t xml:space="preserve">, impegnandosi a rispettare e far rispettare (in caso di subappalti/subcontratti), i relativi obblighi di tracciabilità dei flussi finanziari, consapevole che in caso di inadempimento agli obblighi </w:t>
      </w:r>
      <w:r>
        <w:t>della</w:t>
      </w:r>
      <w:r w:rsidRPr="0002765F">
        <w:t xml:space="preserve"> suddetta Legge si procederà alla risoluzione del contratto; </w:t>
      </w:r>
    </w:p>
    <w:p w:rsidR="0036663B" w:rsidRPr="0002765F" w:rsidRDefault="0036663B" w:rsidP="0036663B">
      <w:pPr>
        <w:pStyle w:val="Paragrafoelenco"/>
        <w:numPr>
          <w:ilvl w:val="0"/>
          <w:numId w:val="11"/>
        </w:numPr>
        <w:spacing w:after="120" w:line="259" w:lineRule="auto"/>
        <w:ind w:left="284" w:hanging="284"/>
        <w:contextualSpacing w:val="0"/>
      </w:pPr>
      <w:r w:rsidRPr="0002765F">
        <w:t xml:space="preserve">di comunicare, al momento dell’affidamento ed in ragione di quanto previsto al punto precedente, gli estremi del </w:t>
      </w:r>
      <w:r w:rsidRPr="0002765F">
        <w:rPr>
          <w:b/>
          <w:i/>
        </w:rPr>
        <w:t>conto dedicato</w:t>
      </w:r>
      <w:r w:rsidRPr="0002765F">
        <w:t xml:space="preserve"> a tutti i movimenti finanziari relativi a lavori, servizi e forniture pubblici, indicando </w:t>
      </w:r>
      <w:r>
        <w:t>i nominativi del</w:t>
      </w:r>
      <w:r w:rsidRPr="0002765F">
        <w:t>le persone delegate ad operare su</w:t>
      </w:r>
      <w:r>
        <w:t xml:space="preserve"> tale</w:t>
      </w:r>
      <w:r w:rsidRPr="0002765F">
        <w:t xml:space="preserve"> conto</w:t>
      </w:r>
      <w:r>
        <w:t>.</w:t>
      </w:r>
    </w:p>
    <w:p w:rsidR="0036663B" w:rsidRDefault="0036663B" w:rsidP="00C43F08">
      <w:pPr>
        <w:pStyle w:val="Paragrafoelenco"/>
        <w:numPr>
          <w:ilvl w:val="0"/>
          <w:numId w:val="11"/>
        </w:numPr>
        <w:spacing w:after="120" w:line="259" w:lineRule="auto"/>
        <w:ind w:left="284" w:hanging="284"/>
        <w:contextualSpacing w:val="0"/>
      </w:pPr>
      <w:r w:rsidRPr="00FF7415">
        <w:t>di impegnarsi</w:t>
      </w:r>
      <w:r>
        <w:t xml:space="preserve">, ai sensi dell’art. 102 del </w:t>
      </w:r>
      <w:r w:rsidR="00C43F08" w:rsidRPr="00C43F08">
        <w:t xml:space="preserve">d.lgs. </w:t>
      </w:r>
      <w:r>
        <w:t>n. 36/2023,</w:t>
      </w:r>
      <w:r w:rsidRPr="00FF7415">
        <w:t xml:space="preserve"> a garantire</w:t>
      </w:r>
      <w:r>
        <w:t>:</w:t>
      </w:r>
    </w:p>
    <w:p w:rsidR="0036663B" w:rsidRDefault="0036663B" w:rsidP="00C43F08">
      <w:pPr>
        <w:pStyle w:val="Paragrafoelenco"/>
        <w:numPr>
          <w:ilvl w:val="0"/>
          <w:numId w:val="14"/>
        </w:numPr>
        <w:spacing w:before="40" w:after="40" w:line="259" w:lineRule="auto"/>
        <w:ind w:left="284" w:hanging="284"/>
        <w:contextualSpacing w:val="0"/>
      </w:pPr>
      <w:r w:rsidRPr="00FF7415">
        <w:t>la stabilità occupazionale del personale impiegato</w:t>
      </w:r>
      <w:r>
        <w:t>;</w:t>
      </w:r>
    </w:p>
    <w:p w:rsidR="0036663B" w:rsidRDefault="0036663B" w:rsidP="00C43F08">
      <w:pPr>
        <w:pStyle w:val="Paragrafoelenco"/>
        <w:numPr>
          <w:ilvl w:val="0"/>
          <w:numId w:val="14"/>
        </w:numPr>
        <w:spacing w:before="40" w:after="40" w:line="259" w:lineRule="auto"/>
        <w:ind w:left="284" w:hanging="284"/>
        <w:contextualSpacing w:val="0"/>
      </w:pPr>
      <w:r>
        <w:t>l’applicazione del</w:t>
      </w:r>
      <w:r w:rsidRPr="00FF7415">
        <w:t xml:space="preserve"> </w:t>
      </w:r>
      <w:r w:rsidRPr="00FF7415">
        <w:rPr>
          <w:b/>
          <w:i/>
        </w:rPr>
        <w:t>Contratto collettivo nazionale e territoriale</w:t>
      </w:r>
      <w:r w:rsidRPr="00FF7415">
        <w:t xml:space="preserve"> in vigore per il settore e per la zona nella quale si eseguono le prestazioni di lavoro, stipulato dalle associazioni dei datori e dei </w:t>
      </w:r>
      <w:bookmarkStart w:id="0" w:name="_GoBack"/>
      <w:bookmarkEnd w:id="0"/>
      <w:r w:rsidRPr="00FF7415">
        <w:t xml:space="preserve">prestatori di lavoro comparativamente più rappresentative sul piano nazionale e quello il cui ambito di applicazione sia strettamente connesso con l’attività oggetto dell’appalto svolta dall’operatore economico anche in maniera prevalente, nonché garantire le stesse tutele economiche e normative per i lavoratori in subappalto rispetto ai dipendenti dell’appaltatore e contro il </w:t>
      </w:r>
      <w:r>
        <w:t>lavoro irregolare;</w:t>
      </w:r>
    </w:p>
    <w:p w:rsidR="0036663B" w:rsidRDefault="0036663B" w:rsidP="0036663B">
      <w:pPr>
        <w:pStyle w:val="Paragrafoelenco"/>
        <w:numPr>
          <w:ilvl w:val="0"/>
          <w:numId w:val="14"/>
        </w:numPr>
        <w:spacing w:before="40" w:after="40" w:line="259" w:lineRule="auto"/>
        <w:ind w:left="568" w:hanging="284"/>
        <w:contextualSpacing w:val="0"/>
      </w:pPr>
      <w:r>
        <w:t>le pari opportunità generazionali, di genere e di inclusione lavorativa per le persone con disabilità o svantaggiate.</w:t>
      </w:r>
    </w:p>
    <w:p w:rsidR="00186781" w:rsidRPr="00FF7415" w:rsidRDefault="00186781" w:rsidP="00186781">
      <w:pPr>
        <w:pStyle w:val="Paragrafoelenco"/>
        <w:spacing w:before="40" w:after="40" w:line="259" w:lineRule="auto"/>
        <w:ind w:left="568"/>
        <w:contextualSpacing w:val="0"/>
      </w:pPr>
    </w:p>
    <w:p w:rsidR="0036663B" w:rsidRPr="00186781" w:rsidRDefault="0036663B" w:rsidP="00186781">
      <w:pPr>
        <w:pStyle w:val="Paragrafoelenco"/>
        <w:numPr>
          <w:ilvl w:val="0"/>
          <w:numId w:val="16"/>
        </w:numPr>
        <w:spacing w:after="120" w:line="259" w:lineRule="auto"/>
        <w:ind w:left="426"/>
      </w:pPr>
      <w:r w:rsidRPr="00186781">
        <w:t>di applicare ai propri dipendenti il seguente Contratto Nazionale (CCNL): _______</w:t>
      </w:r>
      <w:r w:rsidR="00186781" w:rsidRPr="00186781">
        <w:t>____</w:t>
      </w:r>
      <w:r w:rsidR="00691A44">
        <w:t>__________________</w:t>
      </w:r>
      <w:r w:rsidR="00186781" w:rsidRPr="00186781">
        <w:t>_________</w:t>
      </w:r>
    </w:p>
    <w:p w:rsidR="0036663B" w:rsidRPr="001E7872" w:rsidRDefault="0036663B" w:rsidP="0036663B">
      <w:pPr>
        <w:spacing w:before="120" w:after="120"/>
        <w:jc w:val="both"/>
        <w:rPr>
          <w:rFonts w:ascii="Times New Roman" w:hAnsi="Times New Roman" w:cs="Times New Roman"/>
          <w:i/>
          <w:color w:val="0070C0"/>
        </w:rPr>
      </w:pPr>
      <w:r w:rsidRPr="001E7872">
        <w:rPr>
          <w:rFonts w:ascii="Times New Roman" w:hAnsi="Times New Roman" w:cs="Times New Roman"/>
          <w:i/>
          <w:color w:val="0070C0"/>
        </w:rPr>
        <w:t>Oppure</w:t>
      </w:r>
    </w:p>
    <w:p w:rsidR="0036663B" w:rsidRDefault="0036663B" w:rsidP="00C43F08">
      <w:pPr>
        <w:pStyle w:val="Paragrafoelenco"/>
        <w:numPr>
          <w:ilvl w:val="0"/>
          <w:numId w:val="10"/>
        </w:numPr>
        <w:spacing w:after="120" w:line="259" w:lineRule="auto"/>
        <w:ind w:left="567" w:hanging="567"/>
      </w:pPr>
      <w:r>
        <w:t xml:space="preserve">che </w:t>
      </w:r>
      <w:r w:rsidRPr="002553B6">
        <w:t>il Contratto Nazionale applicato ai propri dipendenti è il seguente  __________</w:t>
      </w:r>
      <w:r>
        <w:t>_____</w:t>
      </w:r>
      <w:r w:rsidRPr="002553B6">
        <w:t>____</w:t>
      </w:r>
      <w:r>
        <w:t>_____</w:t>
      </w:r>
      <w:r w:rsidRPr="002553B6">
        <w:t>_____</w:t>
      </w:r>
      <w:r>
        <w:t>,</w:t>
      </w:r>
      <w:r w:rsidRPr="002553B6">
        <w:t xml:space="preserve"> e che lo stesso, in quanto equivalente, assicura le medesime tutele economiche e normative ai lavoratori di quello indicato dalla stazione appaltante, esprimendosi sin da ora la disponibilità ad ogni verifica in tal senso, secondo quanto stabilito dal </w:t>
      </w:r>
      <w:r w:rsidR="00C43F08" w:rsidRPr="00C43F08">
        <w:t xml:space="preserve">d.lgs. </w:t>
      </w:r>
      <w:r>
        <w:t>n. 36/2023.</w:t>
      </w:r>
    </w:p>
    <w:p w:rsidR="0036663B" w:rsidRDefault="0036663B" w:rsidP="0036663B">
      <w:pPr>
        <w:rPr>
          <w:rFonts w:ascii="Times New Roman" w:hAnsi="Times New Roman" w:cs="Times New Roman"/>
        </w:rPr>
      </w:pPr>
    </w:p>
    <w:p w:rsidR="0036663B" w:rsidRPr="00186781" w:rsidRDefault="0036663B" w:rsidP="0036663B">
      <w:pPr>
        <w:shd w:val="clear" w:color="auto" w:fill="B8CCE4" w:themeFill="accent1" w:themeFillTint="66"/>
        <w:spacing w:before="120" w:after="120"/>
        <w:jc w:val="center"/>
        <w:rPr>
          <w:rFonts w:ascii="Times New Roman" w:hAnsi="Times New Roman" w:cs="Times New Roman"/>
          <w:b/>
          <w:sz w:val="32"/>
        </w:rPr>
      </w:pPr>
      <w:r w:rsidRPr="00186781">
        <w:rPr>
          <w:rFonts w:ascii="Times New Roman" w:hAnsi="Times New Roman" w:cs="Times New Roman"/>
          <w:b/>
          <w:sz w:val="32"/>
        </w:rPr>
        <w:t>PARTE IV – TRATTAMENTO DATI</w:t>
      </w:r>
    </w:p>
    <w:p w:rsidR="0036663B" w:rsidRPr="002553B6" w:rsidRDefault="0036663B" w:rsidP="0036663B">
      <w:pPr>
        <w:spacing w:before="120" w:after="120"/>
        <w:jc w:val="center"/>
        <w:rPr>
          <w:rFonts w:ascii="Times New Roman" w:hAnsi="Times New Roman" w:cs="Times New Roman"/>
          <w:b/>
        </w:rPr>
      </w:pPr>
      <w:r>
        <w:rPr>
          <w:rFonts w:ascii="Times New Roman" w:hAnsi="Times New Roman" w:cs="Times New Roman"/>
          <w:b/>
        </w:rPr>
        <w:t>AUTORIZZA</w:t>
      </w:r>
    </w:p>
    <w:p w:rsidR="0036663B" w:rsidRPr="00F928CF" w:rsidRDefault="0036663B" w:rsidP="00C43F08">
      <w:pPr>
        <w:pStyle w:val="Paragrafoelenco"/>
        <w:numPr>
          <w:ilvl w:val="0"/>
          <w:numId w:val="17"/>
        </w:numPr>
        <w:spacing w:after="120" w:line="259" w:lineRule="auto"/>
        <w:ind w:left="426"/>
        <w:contextualSpacing w:val="0"/>
      </w:pPr>
      <w:r w:rsidRPr="00F928CF">
        <w:t xml:space="preserve">ai sensi del </w:t>
      </w:r>
      <w:r w:rsidR="00C43F08" w:rsidRPr="00C43F08">
        <w:t xml:space="preserve">d.lgs. </w:t>
      </w:r>
      <w:r w:rsidR="00C43F08">
        <w:t xml:space="preserve">n. </w:t>
      </w:r>
      <w:r w:rsidRPr="00F928CF">
        <w:t xml:space="preserve">196 del 30 giugno 2003 e </w:t>
      </w:r>
      <w:proofErr w:type="spellStart"/>
      <w:r w:rsidRPr="00F928CF">
        <w:t>s.m.i.</w:t>
      </w:r>
      <w:proofErr w:type="spellEnd"/>
      <w:r w:rsidRPr="00F928CF">
        <w:t xml:space="preserve"> e del Regolamento UE 2016/679, l’utilizzazione dei dati di cui alla presente dichiarazione, ferme restando le esenzioni dagli obblighi di notifica e acquisizione del consenso, ai fini </w:t>
      </w:r>
      <w:r>
        <w:t>della</w:t>
      </w:r>
      <w:r w:rsidRPr="00F928CF">
        <w:t xml:space="preserve"> partecipazione alla procedura e per gli eventuali procedimenti amministrativi e giurisdizionali conseguenti; </w:t>
      </w:r>
    </w:p>
    <w:p w:rsidR="0036663B" w:rsidRDefault="0036663B" w:rsidP="00186781">
      <w:pPr>
        <w:pStyle w:val="Paragrafoelenco"/>
        <w:numPr>
          <w:ilvl w:val="0"/>
          <w:numId w:val="17"/>
        </w:numPr>
        <w:spacing w:after="120" w:line="259" w:lineRule="auto"/>
        <w:ind w:left="426"/>
        <w:contextualSpacing w:val="0"/>
      </w:pPr>
      <w:r w:rsidRPr="00F928CF">
        <w:t>la comunicazione ai funzionari e agli incaricati dell’organismo appaltante o dell’amministrazione aggiudicatrice, nonché agli eventuali controinteressati che ne facciano legittima e motivata richiesta.</w:t>
      </w:r>
    </w:p>
    <w:p w:rsidR="0036663B" w:rsidRPr="001E7872" w:rsidRDefault="0036663B" w:rsidP="0036663B">
      <w:pPr>
        <w:spacing w:before="120" w:after="120"/>
        <w:jc w:val="center"/>
        <w:rPr>
          <w:rFonts w:ascii="Times New Roman" w:hAnsi="Times New Roman" w:cs="Times New Roman"/>
          <w:b/>
        </w:rPr>
      </w:pPr>
      <w:r>
        <w:rPr>
          <w:rFonts w:ascii="Times New Roman" w:hAnsi="Times New Roman" w:cs="Times New Roman"/>
          <w:b/>
        </w:rPr>
        <w:t>DICHIARA INFINE</w:t>
      </w:r>
    </w:p>
    <w:p w:rsidR="0036663B" w:rsidRPr="00984489" w:rsidRDefault="0036663B" w:rsidP="00186781">
      <w:pPr>
        <w:pStyle w:val="Paragrafoelenco"/>
        <w:numPr>
          <w:ilvl w:val="0"/>
          <w:numId w:val="18"/>
        </w:numPr>
        <w:spacing w:after="120" w:line="259" w:lineRule="auto"/>
        <w:ind w:left="426"/>
      </w:pPr>
      <w:r w:rsidRPr="00984489">
        <w:t xml:space="preserve">di aver preso visione dell’informativa per il trattamento dei dati personali presente sul sito istituzionale </w:t>
      </w:r>
      <w:r>
        <w:t>della</w:t>
      </w:r>
      <w:r w:rsidRPr="00984489">
        <w:t xml:space="preserve"> stazione appaltante </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8"/>
        <w:gridCol w:w="2268"/>
        <w:gridCol w:w="992"/>
        <w:gridCol w:w="5380"/>
      </w:tblGrid>
      <w:tr w:rsidR="0036663B" w:rsidTr="00F158DA">
        <w:tc>
          <w:tcPr>
            <w:tcW w:w="988" w:type="dxa"/>
          </w:tcPr>
          <w:p w:rsidR="0036663B" w:rsidRDefault="0036663B" w:rsidP="00F158DA">
            <w:pPr>
              <w:spacing w:after="120"/>
            </w:pPr>
            <w:r>
              <w:t>Data:</w:t>
            </w:r>
          </w:p>
        </w:tc>
        <w:tc>
          <w:tcPr>
            <w:tcW w:w="2268" w:type="dxa"/>
          </w:tcPr>
          <w:p w:rsidR="0036663B" w:rsidRDefault="0036663B" w:rsidP="00F158DA">
            <w:pPr>
              <w:spacing w:after="120"/>
            </w:pPr>
          </w:p>
        </w:tc>
        <w:tc>
          <w:tcPr>
            <w:tcW w:w="992" w:type="dxa"/>
          </w:tcPr>
          <w:p w:rsidR="0036663B" w:rsidRDefault="0036663B" w:rsidP="00F158DA">
            <w:pPr>
              <w:spacing w:after="120"/>
            </w:pPr>
            <w:r>
              <w:t>Firma:</w:t>
            </w:r>
          </w:p>
        </w:tc>
        <w:tc>
          <w:tcPr>
            <w:tcW w:w="5380" w:type="dxa"/>
          </w:tcPr>
          <w:p w:rsidR="0036663B" w:rsidRDefault="0036663B" w:rsidP="00F158DA">
            <w:pPr>
              <w:spacing w:after="120"/>
            </w:pPr>
          </w:p>
        </w:tc>
      </w:tr>
    </w:tbl>
    <w:p w:rsidR="00142300" w:rsidRPr="00922C59" w:rsidRDefault="0036663B" w:rsidP="00922C59">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B8CCE4" w:themeFill="accent1" w:themeFillTint="66"/>
        <w:spacing w:before="120" w:after="120"/>
        <w:jc w:val="both"/>
        <w:rPr>
          <w:rFonts w:ascii="Times New Roman" w:hAnsi="Times New Roman" w:cs="Times New Roman"/>
        </w:rPr>
      </w:pPr>
      <w:r>
        <w:rPr>
          <w:b/>
          <w:bCs/>
          <w:i/>
          <w:iCs/>
        </w:rPr>
        <w:t xml:space="preserve">Allegare fotocopia documento di identità solamente in caso di firma autografa </w:t>
      </w:r>
      <w:r>
        <w:rPr>
          <w:i/>
          <w:iCs/>
        </w:rPr>
        <w:t>(non necessario se il documento è firmato digitalmente).</w:t>
      </w:r>
    </w:p>
    <w:sectPr w:rsidR="00142300" w:rsidRPr="00922C59" w:rsidSect="00691A44">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altName w:val="Times New Roman PSMT"/>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137E"/>
    <w:multiLevelType w:val="hybridMultilevel"/>
    <w:tmpl w:val="2B0E04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4F529D"/>
    <w:multiLevelType w:val="hybridMultilevel"/>
    <w:tmpl w:val="3FE49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504BB1"/>
    <w:multiLevelType w:val="hybridMultilevel"/>
    <w:tmpl w:val="030C44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B875FAE"/>
    <w:multiLevelType w:val="hybridMultilevel"/>
    <w:tmpl w:val="E7902C26"/>
    <w:lvl w:ilvl="0" w:tplc="03E4A8AC">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F7F3CED"/>
    <w:multiLevelType w:val="hybridMultilevel"/>
    <w:tmpl w:val="9D540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E2F3928"/>
    <w:multiLevelType w:val="multilevel"/>
    <w:tmpl w:val="E2F2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0647C8"/>
    <w:multiLevelType w:val="hybridMultilevel"/>
    <w:tmpl w:val="D2A24E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3B9199B"/>
    <w:multiLevelType w:val="hybridMultilevel"/>
    <w:tmpl w:val="27649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5735B86"/>
    <w:multiLevelType w:val="hybridMultilevel"/>
    <w:tmpl w:val="EF145BE0"/>
    <w:lvl w:ilvl="0" w:tplc="03E4A8AC">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A303304"/>
    <w:multiLevelType w:val="hybridMultilevel"/>
    <w:tmpl w:val="AC6C24C6"/>
    <w:lvl w:ilvl="0" w:tplc="953E1126">
      <w:start w:val="1"/>
      <w:numFmt w:val="bullet"/>
      <w:lvlText w:val="-"/>
      <w:lvlJc w:val="left"/>
      <w:pPr>
        <w:ind w:left="1004" w:hanging="360"/>
      </w:pPr>
      <w:rPr>
        <w:rFonts w:ascii="Arial" w:hAnsi="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nsid w:val="2C1261EF"/>
    <w:multiLevelType w:val="hybridMultilevel"/>
    <w:tmpl w:val="C674FF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5FB2422"/>
    <w:multiLevelType w:val="hybridMultilevel"/>
    <w:tmpl w:val="D0CA61A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DB4602D"/>
    <w:multiLevelType w:val="hybridMultilevel"/>
    <w:tmpl w:val="E56ABB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6F30DEF"/>
    <w:multiLevelType w:val="hybridMultilevel"/>
    <w:tmpl w:val="6D54BCFC"/>
    <w:lvl w:ilvl="0" w:tplc="03E4A8AC">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53C1C5B"/>
    <w:multiLevelType w:val="hybridMultilevel"/>
    <w:tmpl w:val="CD5029EC"/>
    <w:lvl w:ilvl="0" w:tplc="03E4A8AC">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EE42CC5"/>
    <w:multiLevelType w:val="hybridMultilevel"/>
    <w:tmpl w:val="89DC617C"/>
    <w:lvl w:ilvl="0" w:tplc="03E4A8AC">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D010316"/>
    <w:multiLevelType w:val="hybridMultilevel"/>
    <w:tmpl w:val="127EB890"/>
    <w:lvl w:ilvl="0" w:tplc="03E4A8AC">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3985756"/>
    <w:multiLevelType w:val="hybridMultilevel"/>
    <w:tmpl w:val="881079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4122943"/>
    <w:multiLevelType w:val="hybridMultilevel"/>
    <w:tmpl w:val="69F2CA22"/>
    <w:lvl w:ilvl="0" w:tplc="03E4A8AC">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5"/>
  </w:num>
  <w:num w:numId="4">
    <w:abstractNumId w:val="2"/>
  </w:num>
  <w:num w:numId="5">
    <w:abstractNumId w:val="1"/>
  </w:num>
  <w:num w:numId="6">
    <w:abstractNumId w:val="18"/>
  </w:num>
  <w:num w:numId="7">
    <w:abstractNumId w:val="3"/>
  </w:num>
  <w:num w:numId="8">
    <w:abstractNumId w:val="14"/>
  </w:num>
  <w:num w:numId="9">
    <w:abstractNumId w:val="4"/>
  </w:num>
  <w:num w:numId="10">
    <w:abstractNumId w:val="16"/>
  </w:num>
  <w:num w:numId="11">
    <w:abstractNumId w:val="0"/>
  </w:num>
  <w:num w:numId="12">
    <w:abstractNumId w:val="11"/>
  </w:num>
  <w:num w:numId="13">
    <w:abstractNumId w:val="8"/>
  </w:num>
  <w:num w:numId="14">
    <w:abstractNumId w:val="9"/>
  </w:num>
  <w:num w:numId="15">
    <w:abstractNumId w:val="17"/>
  </w:num>
  <w:num w:numId="16">
    <w:abstractNumId w:val="13"/>
  </w:num>
  <w:num w:numId="17">
    <w:abstractNumId w:val="7"/>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63B"/>
    <w:rsid w:val="00142300"/>
    <w:rsid w:val="00186781"/>
    <w:rsid w:val="001B2E02"/>
    <w:rsid w:val="001F0B7C"/>
    <w:rsid w:val="0036663B"/>
    <w:rsid w:val="00691A44"/>
    <w:rsid w:val="007A19B9"/>
    <w:rsid w:val="00922C59"/>
    <w:rsid w:val="009F2E66"/>
    <w:rsid w:val="00AE0EBC"/>
    <w:rsid w:val="00C43F08"/>
    <w:rsid w:val="00D8714E"/>
    <w:rsid w:val="00DA2DF4"/>
    <w:rsid w:val="00E654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663B"/>
  </w:style>
  <w:style w:type="paragraph" w:styleId="Titolo1">
    <w:name w:val="heading 1"/>
    <w:basedOn w:val="Normale"/>
    <w:next w:val="Normale"/>
    <w:link w:val="Titolo1Carattere"/>
    <w:uiPriority w:val="9"/>
    <w:qFormat/>
    <w:rsid w:val="00AE0EBC"/>
    <w:pPr>
      <w:keepNext/>
      <w:keepLines/>
      <w:spacing w:before="480" w:after="0"/>
      <w:outlineLvl w:val="0"/>
    </w:pPr>
    <w:rPr>
      <w:rFonts w:ascii="Times New Roman" w:eastAsiaTheme="majorEastAsia" w:hAnsi="Times New Roman" w:cstheme="maj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E0EBC"/>
    <w:rPr>
      <w:rFonts w:ascii="Times New Roman" w:eastAsiaTheme="majorEastAsia" w:hAnsi="Times New Roman" w:cstheme="majorBidi"/>
      <w:b/>
      <w:bCs/>
      <w:sz w:val="28"/>
      <w:szCs w:val="28"/>
    </w:rPr>
  </w:style>
  <w:style w:type="paragraph" w:styleId="Paragrafoelenco">
    <w:name w:val="List Paragraph"/>
    <w:basedOn w:val="Normale"/>
    <w:uiPriority w:val="34"/>
    <w:qFormat/>
    <w:rsid w:val="0036663B"/>
    <w:pPr>
      <w:spacing w:before="120" w:after="0" w:line="240" w:lineRule="auto"/>
      <w:ind w:left="720"/>
      <w:contextualSpacing/>
      <w:jc w:val="both"/>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663B"/>
  </w:style>
  <w:style w:type="paragraph" w:styleId="Titolo1">
    <w:name w:val="heading 1"/>
    <w:basedOn w:val="Normale"/>
    <w:next w:val="Normale"/>
    <w:link w:val="Titolo1Carattere"/>
    <w:uiPriority w:val="9"/>
    <w:qFormat/>
    <w:rsid w:val="00AE0EBC"/>
    <w:pPr>
      <w:keepNext/>
      <w:keepLines/>
      <w:spacing w:before="480" w:after="0"/>
      <w:outlineLvl w:val="0"/>
    </w:pPr>
    <w:rPr>
      <w:rFonts w:ascii="Times New Roman" w:eastAsiaTheme="majorEastAsia" w:hAnsi="Times New Roman" w:cstheme="maj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E0EBC"/>
    <w:rPr>
      <w:rFonts w:ascii="Times New Roman" w:eastAsiaTheme="majorEastAsia" w:hAnsi="Times New Roman" w:cstheme="majorBidi"/>
      <w:b/>
      <w:bCs/>
      <w:sz w:val="28"/>
      <w:szCs w:val="28"/>
    </w:rPr>
  </w:style>
  <w:style w:type="paragraph" w:styleId="Paragrafoelenco">
    <w:name w:val="List Paragraph"/>
    <w:basedOn w:val="Normale"/>
    <w:uiPriority w:val="34"/>
    <w:qFormat/>
    <w:rsid w:val="0036663B"/>
    <w:pPr>
      <w:spacing w:before="120" w:after="0" w:line="240" w:lineRule="auto"/>
      <w:ind w:left="720"/>
      <w:contextualSpacing/>
      <w:jc w:val="both"/>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6</Pages>
  <Words>2291</Words>
  <Characters>13060</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Buttinoni</dc:creator>
  <cp:lastModifiedBy>Daniela Piccinini</cp:lastModifiedBy>
  <cp:revision>7</cp:revision>
  <dcterms:created xsi:type="dcterms:W3CDTF">2023-10-12T11:55:00Z</dcterms:created>
  <dcterms:modified xsi:type="dcterms:W3CDTF">2024-09-16T10:51:00Z</dcterms:modified>
</cp:coreProperties>
</file>