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9C" w:rsidRPr="0013749C" w:rsidRDefault="0013749C" w:rsidP="0013749C">
      <w:pPr>
        <w:pStyle w:val="Titolo"/>
        <w:jc w:val="right"/>
        <w:rPr>
          <w:b/>
          <w:szCs w:val="24"/>
        </w:rPr>
      </w:pPr>
      <w:r w:rsidRPr="0013749C">
        <w:rPr>
          <w:b/>
          <w:szCs w:val="24"/>
        </w:rPr>
        <w:t>Al Responsabile Anticorruzione del COMUNE di ALBINO</w:t>
      </w:r>
    </w:p>
    <w:p w:rsidR="0013749C" w:rsidRDefault="0013749C" w:rsidP="0013749C">
      <w:pPr>
        <w:pStyle w:val="Titolo"/>
        <w:jc w:val="both"/>
        <w:rPr>
          <w:szCs w:val="24"/>
        </w:rPr>
      </w:pPr>
    </w:p>
    <w:p w:rsidR="00DC26BB" w:rsidRPr="0013749C" w:rsidRDefault="00DC26BB" w:rsidP="0013749C">
      <w:pPr>
        <w:pStyle w:val="Titolo"/>
        <w:jc w:val="both"/>
        <w:rPr>
          <w:szCs w:val="24"/>
        </w:rPr>
      </w:pPr>
    </w:p>
    <w:p w:rsidR="00DC26BB" w:rsidRPr="00F54D9C" w:rsidRDefault="0013749C" w:rsidP="0013749C">
      <w:pPr>
        <w:pStyle w:val="Titolo"/>
        <w:jc w:val="both"/>
        <w:rPr>
          <w:b/>
          <w:szCs w:val="24"/>
        </w:rPr>
      </w:pPr>
      <w:r w:rsidRPr="00F54D9C">
        <w:rPr>
          <w:b/>
          <w:szCs w:val="24"/>
        </w:rPr>
        <w:t xml:space="preserve">OGGETTO: </w:t>
      </w:r>
    </w:p>
    <w:p w:rsidR="0013749C" w:rsidRDefault="0013749C" w:rsidP="00F54D9C">
      <w:pPr>
        <w:pStyle w:val="Titolo"/>
        <w:numPr>
          <w:ilvl w:val="0"/>
          <w:numId w:val="5"/>
        </w:numPr>
        <w:ind w:left="426"/>
        <w:jc w:val="both"/>
        <w:rPr>
          <w:szCs w:val="24"/>
        </w:rPr>
      </w:pPr>
      <w:r w:rsidRPr="0013749C">
        <w:rPr>
          <w:szCs w:val="24"/>
        </w:rPr>
        <w:t xml:space="preserve">Dichiarazione ai sensi dell’art. 20 del </w:t>
      </w:r>
      <w:r w:rsidR="00E72C00">
        <w:rPr>
          <w:szCs w:val="24"/>
        </w:rPr>
        <w:t>d.l</w:t>
      </w:r>
      <w:r w:rsidRPr="0013749C">
        <w:rPr>
          <w:szCs w:val="24"/>
        </w:rPr>
        <w:t>gs. n. 39/2013</w:t>
      </w:r>
      <w:r w:rsidR="00E72C00">
        <w:rPr>
          <w:szCs w:val="24"/>
        </w:rPr>
        <w:t xml:space="preserve"> e</w:t>
      </w:r>
      <w:r w:rsidR="00E72C00" w:rsidRPr="00E72C00">
        <w:rPr>
          <w:szCs w:val="24"/>
        </w:rPr>
        <w:t xml:space="preserve"> </w:t>
      </w:r>
      <w:r w:rsidR="00E72C00">
        <w:rPr>
          <w:szCs w:val="24"/>
        </w:rPr>
        <w:t>dell’art. 1, commi 40 e 50</w:t>
      </w:r>
      <w:r w:rsidR="00E72C00" w:rsidRPr="0013749C">
        <w:rPr>
          <w:szCs w:val="24"/>
        </w:rPr>
        <w:t xml:space="preserve"> Legge 6 novembre 2012, n. 190</w:t>
      </w:r>
      <w:r w:rsidRPr="0013749C">
        <w:rPr>
          <w:szCs w:val="24"/>
        </w:rPr>
        <w:t xml:space="preserve">, in materia di </w:t>
      </w:r>
      <w:proofErr w:type="spellStart"/>
      <w:r w:rsidRPr="0013749C">
        <w:rPr>
          <w:szCs w:val="24"/>
        </w:rPr>
        <w:t>inconferibilità</w:t>
      </w:r>
      <w:proofErr w:type="spellEnd"/>
      <w:r w:rsidRPr="0013749C">
        <w:rPr>
          <w:szCs w:val="24"/>
        </w:rPr>
        <w:t xml:space="preserve"> di incarichi presso le Pubbliche Amministrazioni e presso gli Ent</w:t>
      </w:r>
      <w:r w:rsidR="00E72C00">
        <w:rPr>
          <w:szCs w:val="24"/>
        </w:rPr>
        <w:t>i Privati in controllo pubblico</w:t>
      </w:r>
      <w:r w:rsidRPr="0013749C">
        <w:rPr>
          <w:szCs w:val="24"/>
        </w:rPr>
        <w:t>.</w:t>
      </w:r>
    </w:p>
    <w:p w:rsidR="00DC26BB" w:rsidRDefault="00DC26BB" w:rsidP="00F54D9C">
      <w:pPr>
        <w:pStyle w:val="Titolo"/>
        <w:numPr>
          <w:ilvl w:val="0"/>
          <w:numId w:val="5"/>
        </w:numPr>
        <w:ind w:left="426"/>
        <w:jc w:val="both"/>
        <w:rPr>
          <w:szCs w:val="24"/>
        </w:rPr>
      </w:pPr>
      <w:r w:rsidRPr="0013749C">
        <w:rPr>
          <w:szCs w:val="24"/>
        </w:rPr>
        <w:t xml:space="preserve">Dichiarazione ai sensi dell’art. </w:t>
      </w:r>
      <w:r>
        <w:rPr>
          <w:szCs w:val="24"/>
        </w:rPr>
        <w:t>1</w:t>
      </w:r>
      <w:r w:rsidR="00E72C00">
        <w:rPr>
          <w:szCs w:val="24"/>
        </w:rPr>
        <w:t>,</w:t>
      </w:r>
      <w:r>
        <w:rPr>
          <w:szCs w:val="24"/>
        </w:rPr>
        <w:t xml:space="preserve"> comma 63 </w:t>
      </w:r>
      <w:r w:rsidRPr="00DC26BB">
        <w:rPr>
          <w:szCs w:val="24"/>
        </w:rPr>
        <w:t>Legge 6 novembre 2012, n. 190</w:t>
      </w:r>
      <w:r>
        <w:rPr>
          <w:szCs w:val="24"/>
        </w:rPr>
        <w:t xml:space="preserve">, </w:t>
      </w:r>
      <w:r w:rsidRPr="0013749C">
        <w:rPr>
          <w:szCs w:val="24"/>
        </w:rPr>
        <w:t xml:space="preserve">in materia di </w:t>
      </w:r>
      <w:proofErr w:type="spellStart"/>
      <w:r w:rsidRPr="0013749C">
        <w:rPr>
          <w:szCs w:val="24"/>
        </w:rPr>
        <w:t>inc</w:t>
      </w:r>
      <w:r>
        <w:rPr>
          <w:szCs w:val="24"/>
        </w:rPr>
        <w:t>andidabilità</w:t>
      </w:r>
      <w:proofErr w:type="spellEnd"/>
      <w:r>
        <w:rPr>
          <w:szCs w:val="24"/>
        </w:rPr>
        <w:t>.</w:t>
      </w:r>
    </w:p>
    <w:p w:rsidR="0013749C" w:rsidRDefault="0013749C" w:rsidP="0013749C">
      <w:pPr>
        <w:pStyle w:val="Titolo"/>
        <w:jc w:val="both"/>
        <w:rPr>
          <w:szCs w:val="24"/>
        </w:rPr>
      </w:pPr>
    </w:p>
    <w:p w:rsidR="000B2157" w:rsidRPr="00CD50F3" w:rsidRDefault="000B2157" w:rsidP="0013749C">
      <w:pPr>
        <w:pStyle w:val="Titolo"/>
        <w:jc w:val="both"/>
        <w:rPr>
          <w:szCs w:val="24"/>
        </w:rPr>
      </w:pPr>
    </w:p>
    <w:p w:rsidR="00E72C00" w:rsidRPr="00E72C00" w:rsidRDefault="00E72C00" w:rsidP="00E72C00">
      <w:pPr>
        <w:widowControl w:val="0"/>
        <w:tabs>
          <w:tab w:val="left" w:pos="0"/>
          <w:tab w:val="left" w:leader="dot" w:pos="9802"/>
        </w:tabs>
        <w:autoSpaceDE w:val="0"/>
        <w:autoSpaceDN w:val="0"/>
        <w:spacing w:line="360" w:lineRule="auto"/>
        <w:ind w:left="232"/>
        <w:jc w:val="both"/>
        <w:rPr>
          <w:rFonts w:ascii="Bookman Old Style" w:eastAsia="Bookman Old Style" w:hAnsi="Bookman Old Style" w:cs="Bookman Old Style"/>
          <w:sz w:val="22"/>
          <w:szCs w:val="22"/>
          <w:lang w:eastAsia="en-US"/>
        </w:rPr>
      </w:pPr>
      <w:r w:rsidRPr="00E72C00">
        <w:rPr>
          <w:sz w:val="24"/>
          <w:szCs w:val="24"/>
        </w:rPr>
        <w:t>Il/La sottoscritto/a</w:t>
      </w:r>
      <w:r w:rsidRPr="00E72C00">
        <w:rPr>
          <w:rFonts w:ascii="Bookman Old Style" w:eastAsia="Bookman Old Style" w:hAnsi="Bookman Old Style" w:cs="Bookman Old Style"/>
          <w:sz w:val="22"/>
          <w:szCs w:val="22"/>
          <w:lang w:eastAsia="en-US"/>
        </w:rPr>
        <w:t xml:space="preserve"> </w:t>
      </w:r>
      <w:r w:rsidRPr="00E72C00">
        <w:rPr>
          <w:rFonts w:ascii="Bookman Old Style" w:eastAsia="Bookman Old Style" w:hAnsi="Bookman Old Style" w:cs="Bookman Old Style"/>
          <w:spacing w:val="47"/>
          <w:sz w:val="22"/>
          <w:szCs w:val="22"/>
          <w:lang w:eastAsia="en-US"/>
        </w:rPr>
        <w:t>_____________________________________________</w:t>
      </w:r>
    </w:p>
    <w:p w:rsidR="00E72C00" w:rsidRPr="00E72C00" w:rsidRDefault="00E72C00" w:rsidP="00E72C00">
      <w:pPr>
        <w:widowControl w:val="0"/>
        <w:tabs>
          <w:tab w:val="left" w:pos="0"/>
          <w:tab w:val="left" w:leader="dot" w:pos="9802"/>
        </w:tabs>
        <w:autoSpaceDE w:val="0"/>
        <w:autoSpaceDN w:val="0"/>
        <w:spacing w:line="360" w:lineRule="auto"/>
        <w:ind w:left="232"/>
        <w:jc w:val="both"/>
        <w:rPr>
          <w:rFonts w:ascii="Bookman Old Style" w:eastAsia="Bookman Old Style" w:hAnsi="Bookman Old Style" w:cs="Bookman Old Style"/>
          <w:sz w:val="22"/>
          <w:szCs w:val="22"/>
          <w:lang w:eastAsia="en-US"/>
        </w:rPr>
      </w:pPr>
      <w:r w:rsidRPr="00E72C00">
        <w:rPr>
          <w:sz w:val="24"/>
          <w:szCs w:val="24"/>
        </w:rPr>
        <w:t xml:space="preserve">nato/a </w:t>
      </w:r>
      <w:proofErr w:type="spellStart"/>
      <w:r w:rsidRPr="00E72C00">
        <w:rPr>
          <w:sz w:val="24"/>
          <w:szCs w:val="24"/>
        </w:rPr>
        <w:t>a</w:t>
      </w:r>
      <w:proofErr w:type="spellEnd"/>
      <w:r w:rsidRPr="00E72C00">
        <w:rPr>
          <w:rFonts w:ascii="Bookman Old Style" w:eastAsia="Bookman Old Style" w:hAnsi="Bookman Old Style" w:cs="Bookman Old Style"/>
          <w:spacing w:val="47"/>
          <w:sz w:val="22"/>
          <w:szCs w:val="22"/>
          <w:lang w:eastAsia="en-US"/>
        </w:rPr>
        <w:t xml:space="preserve"> ________________________________</w:t>
      </w:r>
      <w:r w:rsidRPr="00E72C00">
        <w:rPr>
          <w:rFonts w:ascii="Bookman Old Style" w:eastAsia="Bookman Old Style" w:hAnsi="Bookman Old Style" w:cs="Bookman Old Style"/>
          <w:sz w:val="22"/>
          <w:szCs w:val="22"/>
          <w:lang w:eastAsia="en-US"/>
        </w:rPr>
        <w:t xml:space="preserve"> il </w:t>
      </w:r>
      <w:r w:rsidRPr="00E72C00">
        <w:rPr>
          <w:rFonts w:ascii="Bookman Old Style" w:eastAsia="Bookman Old Style" w:hAnsi="Bookman Old Style" w:cs="Bookman Old Style"/>
          <w:spacing w:val="47"/>
          <w:sz w:val="22"/>
          <w:szCs w:val="22"/>
          <w:lang w:eastAsia="en-US"/>
        </w:rPr>
        <w:t>__________________</w:t>
      </w:r>
    </w:p>
    <w:p w:rsidR="00E72C00" w:rsidRPr="00E72C00" w:rsidRDefault="00E72C00" w:rsidP="00E72C00">
      <w:pPr>
        <w:widowControl w:val="0"/>
        <w:tabs>
          <w:tab w:val="left" w:pos="0"/>
          <w:tab w:val="left" w:leader="dot" w:pos="7986"/>
        </w:tabs>
        <w:autoSpaceDE w:val="0"/>
        <w:autoSpaceDN w:val="0"/>
        <w:spacing w:line="360" w:lineRule="auto"/>
        <w:ind w:left="232"/>
        <w:jc w:val="both"/>
        <w:rPr>
          <w:rFonts w:ascii="Bookman Old Style" w:eastAsia="Bookman Old Style" w:hAnsi="Bookman Old Style" w:cs="Bookman Old Style"/>
          <w:sz w:val="22"/>
          <w:szCs w:val="22"/>
          <w:lang w:eastAsia="en-US"/>
        </w:rPr>
      </w:pPr>
      <w:r w:rsidRPr="00E72C00">
        <w:rPr>
          <w:sz w:val="24"/>
          <w:szCs w:val="24"/>
        </w:rPr>
        <w:t>residente a</w:t>
      </w:r>
      <w:r w:rsidRPr="00E72C00">
        <w:rPr>
          <w:rFonts w:ascii="Bookman Old Style" w:eastAsia="Bookman Old Style" w:hAnsi="Bookman Old Style" w:cs="Bookman Old Style"/>
          <w:sz w:val="22"/>
          <w:szCs w:val="22"/>
          <w:lang w:eastAsia="en-US"/>
        </w:rPr>
        <w:t xml:space="preserve"> </w:t>
      </w:r>
      <w:r w:rsidRPr="00E72C00">
        <w:rPr>
          <w:rFonts w:ascii="Bookman Old Style" w:eastAsia="Bookman Old Style" w:hAnsi="Bookman Old Style" w:cs="Bookman Old Style"/>
          <w:spacing w:val="47"/>
          <w:sz w:val="22"/>
          <w:szCs w:val="22"/>
          <w:lang w:eastAsia="en-US"/>
        </w:rPr>
        <w:t>____________________</w:t>
      </w:r>
      <w:r w:rsidRPr="00E72C00">
        <w:rPr>
          <w:rFonts w:ascii="Bookman Old Style" w:eastAsia="Bookman Old Style" w:hAnsi="Bookman Old Style" w:cs="Bookman Old Style"/>
          <w:sz w:val="22"/>
          <w:szCs w:val="22"/>
          <w:lang w:eastAsia="en-US"/>
        </w:rPr>
        <w:t xml:space="preserve"> in via </w:t>
      </w:r>
      <w:r w:rsidRPr="00E72C00">
        <w:rPr>
          <w:rFonts w:ascii="Bookman Old Style" w:eastAsia="Bookman Old Style" w:hAnsi="Bookman Old Style" w:cs="Bookman Old Style"/>
          <w:spacing w:val="47"/>
          <w:sz w:val="22"/>
          <w:szCs w:val="22"/>
          <w:lang w:eastAsia="en-US"/>
        </w:rPr>
        <w:t>_____________________</w:t>
      </w:r>
      <w:r w:rsidRPr="00E72C00">
        <w:rPr>
          <w:rFonts w:ascii="Bookman Old Style" w:eastAsia="Bookman Old Style" w:hAnsi="Bookman Old Style" w:cs="Bookman Old Style"/>
          <w:sz w:val="22"/>
          <w:szCs w:val="22"/>
          <w:lang w:eastAsia="en-US"/>
        </w:rPr>
        <w:t xml:space="preserve"> n. </w:t>
      </w:r>
      <w:r w:rsidRPr="00E72C00">
        <w:rPr>
          <w:rFonts w:ascii="Bookman Old Style" w:eastAsia="Bookman Old Style" w:hAnsi="Bookman Old Style" w:cs="Bookman Old Style"/>
          <w:spacing w:val="47"/>
          <w:sz w:val="22"/>
          <w:szCs w:val="22"/>
          <w:lang w:eastAsia="en-US"/>
        </w:rPr>
        <w:t>___</w:t>
      </w:r>
    </w:p>
    <w:p w:rsidR="00E72C00" w:rsidRPr="00E72C00" w:rsidRDefault="00E72C00" w:rsidP="00E72C00">
      <w:pPr>
        <w:widowControl w:val="0"/>
        <w:tabs>
          <w:tab w:val="left" w:pos="0"/>
        </w:tabs>
        <w:autoSpaceDE w:val="0"/>
        <w:autoSpaceDN w:val="0"/>
        <w:spacing w:before="121"/>
        <w:ind w:left="232" w:right="-1"/>
        <w:jc w:val="both"/>
        <w:rPr>
          <w:sz w:val="24"/>
          <w:szCs w:val="24"/>
        </w:rPr>
      </w:pPr>
      <w:r w:rsidRPr="00E72C00">
        <w:rPr>
          <w:sz w:val="24"/>
          <w:szCs w:val="24"/>
        </w:rPr>
        <w:t>consapevole delle responsabilità penali previste dall’art. 76 del D.P.R. n. 445/2000, per dichiarazioni mendaci e falsità in atti,</w:t>
      </w:r>
    </w:p>
    <w:p w:rsidR="00CD50F3" w:rsidRPr="00CD50F3" w:rsidRDefault="00CD50F3" w:rsidP="00CD50F3">
      <w:pPr>
        <w:jc w:val="both"/>
        <w:rPr>
          <w:sz w:val="24"/>
          <w:szCs w:val="24"/>
        </w:rPr>
      </w:pPr>
    </w:p>
    <w:p w:rsidR="0013749C" w:rsidRPr="00CD50F3" w:rsidRDefault="0013749C" w:rsidP="00CD50F3">
      <w:pPr>
        <w:jc w:val="center"/>
        <w:rPr>
          <w:b/>
          <w:sz w:val="24"/>
          <w:szCs w:val="24"/>
        </w:rPr>
      </w:pPr>
      <w:r w:rsidRPr="00CD50F3">
        <w:rPr>
          <w:b/>
          <w:sz w:val="24"/>
          <w:szCs w:val="24"/>
        </w:rPr>
        <w:t>DICHIARA</w:t>
      </w:r>
    </w:p>
    <w:p w:rsidR="00562BF3" w:rsidRPr="00CD50F3" w:rsidRDefault="00562BF3" w:rsidP="0013749C">
      <w:pPr>
        <w:jc w:val="both"/>
        <w:rPr>
          <w:sz w:val="24"/>
          <w:szCs w:val="24"/>
        </w:rPr>
      </w:pPr>
    </w:p>
    <w:p w:rsidR="00562BF3" w:rsidRPr="00CD50F3" w:rsidRDefault="00E72C00" w:rsidP="00E72C00">
      <w:pPr>
        <w:pStyle w:val="Corpotesto"/>
        <w:ind w:left="851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39933F" wp14:editId="43D291A8">
                <wp:simplePos x="0" y="0"/>
                <wp:positionH relativeFrom="column">
                  <wp:posOffset>7415</wp:posOffset>
                </wp:positionH>
                <wp:positionV relativeFrom="paragraph">
                  <wp:posOffset>36830</wp:posOffset>
                </wp:positionV>
                <wp:extent cx="165600" cy="172800"/>
                <wp:effectExtent l="0" t="0" r="25400" b="1778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72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.6pt;margin-top:2.9pt;width:13.05pt;height:1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" fillcolor="white [3212]" strokecolor="#243f60 [1604]" strokeweight="2pt"/>
            </w:pict>
          </mc:Fallback>
        </mc:AlternateContent>
      </w:r>
      <w:r>
        <w:t>d</w:t>
      </w:r>
      <w:r w:rsidRPr="00E72C00">
        <w:t xml:space="preserve">i non trovarsi in alcuna delle condizioni ostative alla candidatura a Consigliere comunale, come previsto dall’art. 2, comma 2  </w:t>
      </w:r>
      <w:r w:rsidRPr="00E72C00">
        <w:rPr>
          <w:szCs w:val="24"/>
        </w:rPr>
        <w:t>degli “Indirizzi per la nomina e designazione dei rappresentanti del comune presso enti, aziende ed istituzioni”, approvati con deliberazione consiliare n.35 del 08/07/2024</w:t>
      </w:r>
    </w:p>
    <w:p w:rsidR="00DC26BB" w:rsidRDefault="00E72C00" w:rsidP="005760F6">
      <w:pPr>
        <w:ind w:firstLine="851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EBC690" wp14:editId="4C2D290D">
                <wp:simplePos x="0" y="0"/>
                <wp:positionH relativeFrom="column">
                  <wp:posOffset>8615</wp:posOffset>
                </wp:positionH>
                <wp:positionV relativeFrom="paragraph">
                  <wp:posOffset>25</wp:posOffset>
                </wp:positionV>
                <wp:extent cx="165600" cy="172800"/>
                <wp:effectExtent l="0" t="0" r="25400" b="1778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72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.7pt;margin-top:0;width:13.05pt;height:1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" fillcolor="white [3212]" strokecolor="#243f60 [1604]" strokeweight="2pt"/>
            </w:pict>
          </mc:Fallback>
        </mc:AlternateContent>
      </w:r>
      <w:r w:rsidR="005760F6">
        <w:rPr>
          <w:sz w:val="24"/>
          <w:szCs w:val="24"/>
        </w:rPr>
        <w:t xml:space="preserve">Non sussistono cause di </w:t>
      </w:r>
      <w:proofErr w:type="spellStart"/>
      <w:r w:rsidR="005760F6">
        <w:rPr>
          <w:sz w:val="24"/>
          <w:szCs w:val="24"/>
        </w:rPr>
        <w:t>inconferibilità</w:t>
      </w:r>
      <w:proofErr w:type="spellEnd"/>
      <w:r w:rsidR="005760F6">
        <w:rPr>
          <w:sz w:val="24"/>
          <w:szCs w:val="24"/>
        </w:rPr>
        <w:t xml:space="preserve"> e di incompatibilità di cui </w:t>
      </w:r>
      <w:r w:rsidR="00DC26BB">
        <w:rPr>
          <w:sz w:val="24"/>
          <w:szCs w:val="24"/>
        </w:rPr>
        <w:t>al</w:t>
      </w:r>
      <w:r w:rsidR="005760F6">
        <w:rPr>
          <w:sz w:val="24"/>
          <w:szCs w:val="24"/>
        </w:rPr>
        <w:t xml:space="preserve"> </w:t>
      </w:r>
      <w:proofErr w:type="spellStart"/>
      <w:r w:rsidR="005760F6">
        <w:rPr>
          <w:sz w:val="24"/>
          <w:szCs w:val="24"/>
        </w:rPr>
        <w:t>D.Lgs.</w:t>
      </w:r>
      <w:proofErr w:type="spellEnd"/>
      <w:r w:rsidR="005760F6">
        <w:rPr>
          <w:sz w:val="24"/>
          <w:szCs w:val="24"/>
        </w:rPr>
        <w:t xml:space="preserve"> n. 39/2013</w:t>
      </w:r>
      <w:r w:rsidR="00DC26BB">
        <w:rPr>
          <w:sz w:val="24"/>
          <w:szCs w:val="24"/>
        </w:rPr>
        <w:t xml:space="preserve"> </w:t>
      </w:r>
    </w:p>
    <w:p w:rsidR="005760F6" w:rsidRDefault="00E72C00" w:rsidP="005760F6">
      <w:pPr>
        <w:ind w:firstLine="851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CBB1BD" wp14:editId="046E7FCC">
                <wp:simplePos x="0" y="0"/>
                <wp:positionH relativeFrom="column">
                  <wp:posOffset>8255</wp:posOffset>
                </wp:positionH>
                <wp:positionV relativeFrom="paragraph">
                  <wp:posOffset>162560</wp:posOffset>
                </wp:positionV>
                <wp:extent cx="165100" cy="172720"/>
                <wp:effectExtent l="0" t="0" r="25400" b="1778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72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.65pt;margin-top:12.8pt;width:13pt;height:1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" fillcolor="white [3212]" strokecolor="#243f60 [1604]" strokeweight="2pt"/>
            </w:pict>
          </mc:Fallback>
        </mc:AlternateContent>
      </w:r>
      <w:r w:rsidR="005760F6">
        <w:rPr>
          <w:sz w:val="24"/>
          <w:szCs w:val="24"/>
        </w:rPr>
        <w:t>e TU</w:t>
      </w:r>
      <w:r w:rsidR="00DC26BB">
        <w:rPr>
          <w:sz w:val="24"/>
          <w:szCs w:val="24"/>
        </w:rPr>
        <w:t>EL</w:t>
      </w:r>
      <w:r w:rsidR="005760F6">
        <w:rPr>
          <w:sz w:val="24"/>
          <w:szCs w:val="24"/>
        </w:rPr>
        <w:t xml:space="preserve"> n. 267/200</w:t>
      </w:r>
    </w:p>
    <w:p w:rsidR="001F3D29" w:rsidRDefault="001F3D29" w:rsidP="001F3D2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Sussistono le seguenti cause di </w:t>
      </w:r>
      <w:proofErr w:type="spellStart"/>
      <w:r>
        <w:rPr>
          <w:sz w:val="24"/>
          <w:szCs w:val="24"/>
        </w:rPr>
        <w:t>inconferibilità</w:t>
      </w:r>
      <w:proofErr w:type="spellEnd"/>
      <w:r>
        <w:rPr>
          <w:sz w:val="24"/>
          <w:szCs w:val="24"/>
        </w:rPr>
        <w:t xml:space="preserve"> e incompatibilità:</w:t>
      </w:r>
    </w:p>
    <w:p w:rsidR="00562BF3" w:rsidRDefault="00562BF3" w:rsidP="0013749C">
      <w:pPr>
        <w:rPr>
          <w:sz w:val="24"/>
          <w:szCs w:val="24"/>
        </w:rPr>
      </w:pPr>
    </w:p>
    <w:p w:rsidR="001F3D29" w:rsidRDefault="001F3D29" w:rsidP="00E72C00">
      <w:pPr>
        <w:ind w:left="851"/>
        <w:rPr>
          <w:sz w:val="24"/>
          <w:szCs w:val="24"/>
        </w:rPr>
      </w:pPr>
      <w:r>
        <w:rPr>
          <w:sz w:val="24"/>
          <w:szCs w:val="24"/>
        </w:rPr>
        <w:t>……………</w:t>
      </w:r>
      <w:r w:rsidR="00E72C00">
        <w:rPr>
          <w:sz w:val="24"/>
          <w:szCs w:val="24"/>
        </w:rPr>
        <w:t>……………………………………………………………………………….</w:t>
      </w:r>
    </w:p>
    <w:p w:rsidR="001F3D29" w:rsidRDefault="001F3D29" w:rsidP="0013749C">
      <w:pPr>
        <w:rPr>
          <w:sz w:val="24"/>
          <w:szCs w:val="24"/>
        </w:rPr>
      </w:pPr>
    </w:p>
    <w:p w:rsidR="0056289C" w:rsidRDefault="0056289C" w:rsidP="00E72C00">
      <w:pPr>
        <w:ind w:left="851"/>
        <w:rPr>
          <w:sz w:val="24"/>
          <w:szCs w:val="24"/>
        </w:rPr>
      </w:pPr>
      <w:r>
        <w:rPr>
          <w:sz w:val="24"/>
          <w:szCs w:val="24"/>
        </w:rPr>
        <w:t>…………</w:t>
      </w:r>
      <w:r w:rsidR="00E72C00">
        <w:rPr>
          <w:sz w:val="24"/>
          <w:szCs w:val="24"/>
        </w:rPr>
        <w:t>………………………………………………………………………………….</w:t>
      </w:r>
    </w:p>
    <w:p w:rsidR="00DC26BB" w:rsidRDefault="00DC26BB" w:rsidP="00DC26BB">
      <w:pPr>
        <w:ind w:firstLine="851"/>
        <w:jc w:val="both"/>
        <w:rPr>
          <w:sz w:val="24"/>
          <w:szCs w:val="24"/>
        </w:rPr>
      </w:pPr>
    </w:p>
    <w:p w:rsidR="00DC26BB" w:rsidRDefault="00E72C00" w:rsidP="00DC26BB">
      <w:pPr>
        <w:ind w:firstLine="851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81F3EA" wp14:editId="4276FA53">
                <wp:simplePos x="0" y="0"/>
                <wp:positionH relativeFrom="column">
                  <wp:posOffset>9455</wp:posOffset>
                </wp:positionH>
                <wp:positionV relativeFrom="paragraph">
                  <wp:posOffset>31340</wp:posOffset>
                </wp:positionV>
                <wp:extent cx="165100" cy="172720"/>
                <wp:effectExtent l="0" t="0" r="25400" b="1778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72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.75pt;margin-top:2.45pt;width:13pt;height:1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" fillcolor="white [3212]" strokecolor="#243f60 [1604]" strokeweight="2pt"/>
            </w:pict>
          </mc:Fallback>
        </mc:AlternateContent>
      </w:r>
      <w:r w:rsidR="00DC26BB">
        <w:rPr>
          <w:sz w:val="24"/>
          <w:szCs w:val="24"/>
        </w:rPr>
        <w:t xml:space="preserve">Non  sussistono  cause  di </w:t>
      </w:r>
      <w:proofErr w:type="spellStart"/>
      <w:r w:rsidR="00DC26BB">
        <w:rPr>
          <w:sz w:val="24"/>
          <w:szCs w:val="24"/>
        </w:rPr>
        <w:t>incandidabilità</w:t>
      </w:r>
      <w:proofErr w:type="spellEnd"/>
      <w:r w:rsidR="00DC26BB">
        <w:rPr>
          <w:sz w:val="24"/>
          <w:szCs w:val="24"/>
        </w:rPr>
        <w:t xml:space="preserve">  e di  divieto di ricoprire cariche elettive  e  di</w:t>
      </w:r>
    </w:p>
    <w:p w:rsidR="00DC26BB" w:rsidRDefault="00DC26BB" w:rsidP="00DC26B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Governo conseguenti a sentenze definitive di condanna per delitti non colposi,  a norma </w:t>
      </w:r>
    </w:p>
    <w:p w:rsidR="00DC26BB" w:rsidRDefault="00DC26BB" w:rsidP="00DC26B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dell’art. 1, comma 63,  della Legge 6 novembre 2012, n. 190</w:t>
      </w:r>
    </w:p>
    <w:p w:rsidR="00DC26BB" w:rsidRDefault="00DC26BB" w:rsidP="00DC26BB">
      <w:pPr>
        <w:jc w:val="both"/>
        <w:rPr>
          <w:sz w:val="24"/>
          <w:szCs w:val="24"/>
        </w:rPr>
      </w:pPr>
    </w:p>
    <w:p w:rsidR="00DC26BB" w:rsidRDefault="00DB47FF" w:rsidP="00DC26BB">
      <w:pPr>
        <w:ind w:firstLine="851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81F3EA" wp14:editId="4276FA53">
                <wp:simplePos x="0" y="0"/>
                <wp:positionH relativeFrom="column">
                  <wp:posOffset>45455</wp:posOffset>
                </wp:positionH>
                <wp:positionV relativeFrom="paragraph">
                  <wp:posOffset>14300</wp:posOffset>
                </wp:positionV>
                <wp:extent cx="165100" cy="172720"/>
                <wp:effectExtent l="0" t="0" r="25400" b="1778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72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3.6pt;margin-top:1.15pt;width:13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" fillcolor="white [3212]" strokecolor="#243f60 [1604]" strokeweight="2pt"/>
            </w:pict>
          </mc:Fallback>
        </mc:AlternateContent>
      </w:r>
      <w:r w:rsidR="00DC26BB">
        <w:rPr>
          <w:sz w:val="24"/>
          <w:szCs w:val="24"/>
        </w:rPr>
        <w:t xml:space="preserve">Sussistono le seguenti cause di </w:t>
      </w:r>
      <w:proofErr w:type="spellStart"/>
      <w:r w:rsidR="00DC26BB">
        <w:rPr>
          <w:sz w:val="24"/>
          <w:szCs w:val="24"/>
        </w:rPr>
        <w:t>incandidabilità</w:t>
      </w:r>
      <w:proofErr w:type="spellEnd"/>
      <w:r w:rsidR="00DC26BB">
        <w:rPr>
          <w:sz w:val="24"/>
          <w:szCs w:val="24"/>
        </w:rPr>
        <w:t>:</w:t>
      </w:r>
    </w:p>
    <w:p w:rsidR="00DC26BB" w:rsidRDefault="00DC26BB" w:rsidP="00DC26BB">
      <w:pPr>
        <w:rPr>
          <w:sz w:val="24"/>
          <w:szCs w:val="24"/>
        </w:rPr>
      </w:pPr>
    </w:p>
    <w:p w:rsidR="00DC26BB" w:rsidRDefault="00DC26BB" w:rsidP="00DB47FF">
      <w:pPr>
        <w:ind w:left="85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DC26BB" w:rsidRDefault="00DC26BB" w:rsidP="00DB47FF">
      <w:pPr>
        <w:ind w:left="851"/>
        <w:rPr>
          <w:sz w:val="24"/>
          <w:szCs w:val="24"/>
        </w:rPr>
      </w:pPr>
    </w:p>
    <w:p w:rsidR="00DC26BB" w:rsidRDefault="00DC26BB" w:rsidP="00DB47FF">
      <w:pPr>
        <w:ind w:left="85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DC26BB" w:rsidRPr="009E66C8" w:rsidRDefault="00DC26BB" w:rsidP="0013749C">
      <w:pPr>
        <w:rPr>
          <w:szCs w:val="24"/>
        </w:rPr>
      </w:pPr>
    </w:p>
    <w:p w:rsidR="001F3D29" w:rsidRPr="009E66C8" w:rsidRDefault="001F3D29" w:rsidP="0013749C">
      <w:pPr>
        <w:rPr>
          <w:szCs w:val="24"/>
        </w:rPr>
      </w:pPr>
    </w:p>
    <w:p w:rsidR="001F3D29" w:rsidRPr="00DC26BB" w:rsidRDefault="001F3D29" w:rsidP="0013749C">
      <w:pPr>
        <w:rPr>
          <w:i/>
          <w:sz w:val="22"/>
          <w:szCs w:val="24"/>
          <w:u w:val="single"/>
        </w:rPr>
      </w:pPr>
      <w:r w:rsidRPr="00DC26BB">
        <w:rPr>
          <w:i/>
          <w:sz w:val="22"/>
          <w:szCs w:val="24"/>
          <w:u w:val="single"/>
        </w:rPr>
        <w:t>Trattamento dati personali:</w:t>
      </w:r>
    </w:p>
    <w:p w:rsidR="001F3D29" w:rsidRPr="00DC26BB" w:rsidRDefault="001F3D29" w:rsidP="0013749C">
      <w:pPr>
        <w:pStyle w:val="Corpodeltesto2"/>
        <w:rPr>
          <w:b w:val="0"/>
          <w:sz w:val="22"/>
          <w:szCs w:val="24"/>
        </w:rPr>
      </w:pPr>
      <w:r w:rsidRPr="00DC26BB">
        <w:rPr>
          <w:b w:val="0"/>
          <w:sz w:val="22"/>
          <w:szCs w:val="24"/>
        </w:rPr>
        <w:t xml:space="preserve">Il/La sottoscritto/a  dichiara di essere stato/a informato/a, ai sensi dell’art. 13 del </w:t>
      </w:r>
      <w:r w:rsidR="00DB47FF">
        <w:rPr>
          <w:b w:val="0"/>
          <w:sz w:val="22"/>
          <w:szCs w:val="24"/>
        </w:rPr>
        <w:t>d.l</w:t>
      </w:r>
      <w:r w:rsidRPr="00DC26BB">
        <w:rPr>
          <w:b w:val="0"/>
          <w:sz w:val="22"/>
          <w:szCs w:val="24"/>
        </w:rPr>
        <w:t>gs. 30 giugno 2003 n. 186, circa il trattamento dei dati personali raccolti, ed in particolare che tali dati saranno trattati, anche con strumenti informatici e pubblicazione sul sito, esclusivamente per le finalità per le quali la presente dichiarazione viene resa.</w:t>
      </w:r>
    </w:p>
    <w:p w:rsidR="001F3D29" w:rsidRPr="009E66C8" w:rsidRDefault="001F3D29" w:rsidP="0013749C">
      <w:pPr>
        <w:pStyle w:val="Corpodeltesto2"/>
        <w:rPr>
          <w:b w:val="0"/>
          <w:sz w:val="20"/>
          <w:szCs w:val="24"/>
        </w:rPr>
      </w:pPr>
      <w:bookmarkStart w:id="0" w:name="_GoBack"/>
    </w:p>
    <w:p w:rsidR="00DB47FF" w:rsidRPr="009E66C8" w:rsidRDefault="00DB47FF" w:rsidP="0013749C">
      <w:pPr>
        <w:pStyle w:val="Corpodeltesto2"/>
        <w:rPr>
          <w:b w:val="0"/>
          <w:sz w:val="20"/>
          <w:szCs w:val="24"/>
        </w:rPr>
      </w:pPr>
    </w:p>
    <w:bookmarkEnd w:id="0"/>
    <w:p w:rsidR="007524CE" w:rsidRDefault="001F3D29" w:rsidP="0056289C">
      <w:pPr>
        <w:pStyle w:val="Titolo1"/>
        <w:rPr>
          <w:szCs w:val="24"/>
        </w:rPr>
      </w:pPr>
      <w:r>
        <w:rPr>
          <w:szCs w:val="24"/>
        </w:rPr>
        <w:t xml:space="preserve">Albino, lì </w:t>
      </w:r>
      <w:r w:rsidR="0056289C">
        <w:rPr>
          <w:szCs w:val="24"/>
        </w:rPr>
        <w:t xml:space="preserve">____________________ </w:t>
      </w:r>
      <w:r w:rsidR="0056289C">
        <w:rPr>
          <w:szCs w:val="24"/>
        </w:rPr>
        <w:tab/>
      </w:r>
      <w:r w:rsidR="0056289C">
        <w:rPr>
          <w:szCs w:val="24"/>
        </w:rPr>
        <w:tab/>
      </w:r>
      <w:r w:rsidR="0056289C">
        <w:rPr>
          <w:szCs w:val="24"/>
        </w:rPr>
        <w:tab/>
      </w:r>
      <w:r w:rsidR="0056289C">
        <w:rPr>
          <w:szCs w:val="24"/>
        </w:rPr>
        <w:tab/>
      </w:r>
      <w:r w:rsidR="00DB47FF">
        <w:rPr>
          <w:szCs w:val="24"/>
        </w:rPr>
        <w:t>Firma</w:t>
      </w:r>
      <w:r w:rsidR="0056289C">
        <w:rPr>
          <w:szCs w:val="24"/>
        </w:rPr>
        <w:t>____________________________</w:t>
      </w:r>
    </w:p>
    <w:sectPr w:rsidR="007524CE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39CC"/>
    <w:multiLevelType w:val="singleLevel"/>
    <w:tmpl w:val="1254649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BBC74ED"/>
    <w:multiLevelType w:val="singleLevel"/>
    <w:tmpl w:val="3C8C1A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</w:abstractNum>
  <w:abstractNum w:abstractNumId="2">
    <w:nsid w:val="69FE1187"/>
    <w:multiLevelType w:val="hybridMultilevel"/>
    <w:tmpl w:val="99DE7638"/>
    <w:lvl w:ilvl="0" w:tplc="FCF27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F0AEB"/>
    <w:multiLevelType w:val="singleLevel"/>
    <w:tmpl w:val="3C8C1A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</w:abstractNum>
  <w:abstractNum w:abstractNumId="4">
    <w:nsid w:val="77BA6794"/>
    <w:multiLevelType w:val="hybridMultilevel"/>
    <w:tmpl w:val="0D12AC8C"/>
    <w:lvl w:ilvl="0" w:tplc="62CA53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78"/>
    <w:rsid w:val="00067FC7"/>
    <w:rsid w:val="000B2157"/>
    <w:rsid w:val="0013749C"/>
    <w:rsid w:val="0014462E"/>
    <w:rsid w:val="0016180B"/>
    <w:rsid w:val="001F3D29"/>
    <w:rsid w:val="00245DF1"/>
    <w:rsid w:val="002A7036"/>
    <w:rsid w:val="00393396"/>
    <w:rsid w:val="003C387E"/>
    <w:rsid w:val="004317D9"/>
    <w:rsid w:val="0044475E"/>
    <w:rsid w:val="00462C74"/>
    <w:rsid w:val="004859AD"/>
    <w:rsid w:val="00550F78"/>
    <w:rsid w:val="0056289C"/>
    <w:rsid w:val="00562BF3"/>
    <w:rsid w:val="005760F6"/>
    <w:rsid w:val="00586908"/>
    <w:rsid w:val="005E2BFE"/>
    <w:rsid w:val="005F0C2B"/>
    <w:rsid w:val="0069096A"/>
    <w:rsid w:val="006C7095"/>
    <w:rsid w:val="007524CE"/>
    <w:rsid w:val="007B29C4"/>
    <w:rsid w:val="007E497C"/>
    <w:rsid w:val="00882713"/>
    <w:rsid w:val="00885CFC"/>
    <w:rsid w:val="0094196A"/>
    <w:rsid w:val="00970179"/>
    <w:rsid w:val="009B6B55"/>
    <w:rsid w:val="009E66C8"/>
    <w:rsid w:val="00A32EE7"/>
    <w:rsid w:val="00A80598"/>
    <w:rsid w:val="00B258A0"/>
    <w:rsid w:val="00C55E9B"/>
    <w:rsid w:val="00CB1EA8"/>
    <w:rsid w:val="00CD50F3"/>
    <w:rsid w:val="00D83C14"/>
    <w:rsid w:val="00DB47FF"/>
    <w:rsid w:val="00DC26BB"/>
    <w:rsid w:val="00E54AAC"/>
    <w:rsid w:val="00E62387"/>
    <w:rsid w:val="00E70369"/>
    <w:rsid w:val="00E7100E"/>
    <w:rsid w:val="00E72C00"/>
    <w:rsid w:val="00EE22EF"/>
    <w:rsid w:val="00F32D30"/>
    <w:rsid w:val="00F54D9C"/>
    <w:rsid w:val="00F6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4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b/>
      <w:sz w:val="24"/>
    </w:rPr>
  </w:style>
  <w:style w:type="paragraph" w:styleId="Corpodeltesto3">
    <w:name w:val="Body Text 3"/>
    <w:basedOn w:val="Normale"/>
    <w:rPr>
      <w:sz w:val="24"/>
    </w:rPr>
  </w:style>
  <w:style w:type="paragraph" w:styleId="Testofumetto">
    <w:name w:val="Balloon Text"/>
    <w:basedOn w:val="Normale"/>
    <w:link w:val="TestofumettoCarattere"/>
    <w:rsid w:val="00F32D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32D3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5DF1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4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b/>
      <w:sz w:val="24"/>
    </w:rPr>
  </w:style>
  <w:style w:type="paragraph" w:styleId="Corpodeltesto3">
    <w:name w:val="Body Text 3"/>
    <w:basedOn w:val="Normale"/>
    <w:rPr>
      <w:sz w:val="24"/>
    </w:rPr>
  </w:style>
  <w:style w:type="paragraph" w:styleId="Testofumetto">
    <w:name w:val="Balloon Text"/>
    <w:basedOn w:val="Normale"/>
    <w:link w:val="TestofumettoCarattere"/>
    <w:rsid w:val="00F32D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32D3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5DF1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93292-20DC-448A-89FD-F8314F85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>comune capriate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creator>comune capriate</dc:creator>
  <cp:lastModifiedBy>Lia Noris</cp:lastModifiedBy>
  <cp:revision>3</cp:revision>
  <cp:lastPrinted>2022-06-21T10:14:00Z</cp:lastPrinted>
  <dcterms:created xsi:type="dcterms:W3CDTF">2024-07-12T08:34:00Z</dcterms:created>
  <dcterms:modified xsi:type="dcterms:W3CDTF">2024-07-15T06:39:00Z</dcterms:modified>
</cp:coreProperties>
</file>